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3D26A897" w:rsidR="001F13C6" w:rsidRPr="001B3FB4" w:rsidRDefault="001F13C6">
      <w:pPr>
        <w:tabs>
          <w:tab w:val="left" w:pos="2127"/>
        </w:tabs>
        <w:spacing w:before="240"/>
        <w:ind w:left="2131" w:hanging="2131"/>
        <w:rPr>
          <w:b/>
          <w:sz w:val="24"/>
          <w:lang w:val="fr-FR"/>
        </w:rPr>
      </w:pPr>
      <w:r w:rsidRPr="009E0023">
        <w:rPr>
          <w:b/>
          <w:sz w:val="24"/>
          <w:lang w:val="en-US"/>
        </w:rPr>
        <w:t>Source</w:t>
      </w:r>
      <w:r w:rsidRPr="001B3FB4">
        <w:rPr>
          <w:b/>
          <w:sz w:val="24"/>
          <w:lang w:val="fr-FR"/>
        </w:rPr>
        <w:t>:</w:t>
      </w:r>
      <w:r w:rsidRPr="001B3FB4">
        <w:rPr>
          <w:b/>
          <w:sz w:val="24"/>
          <w:lang w:val="fr-FR"/>
        </w:rPr>
        <w:tab/>
      </w:r>
      <w:r w:rsidR="00D772FD">
        <w:rPr>
          <w:b/>
          <w:sz w:val="24"/>
          <w:lang w:val="fr-FR"/>
        </w:rPr>
        <w:t xml:space="preserve">Audio SWG </w:t>
      </w:r>
      <w:r w:rsidR="00D45627">
        <w:rPr>
          <w:b/>
          <w:sz w:val="24"/>
          <w:lang w:val="fr-FR"/>
        </w:rPr>
        <w:t>Chair</w:t>
      </w:r>
      <w:r w:rsidR="00A23EAF">
        <w:rPr>
          <w:rStyle w:val="FootnoteReference"/>
          <w:b/>
          <w:sz w:val="24"/>
          <w:lang w:val="fr-FR"/>
        </w:rPr>
        <w:footnoteReference w:id="2"/>
      </w:r>
    </w:p>
    <w:p w14:paraId="22FF7462" w14:textId="300B6EEE"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sidRPr="009E0023">
        <w:rPr>
          <w:b/>
          <w:sz w:val="24"/>
          <w:lang w:val="en-US"/>
        </w:rPr>
        <w:t xml:space="preserve">Report on </w:t>
      </w:r>
      <w:r w:rsidR="00FB157F" w:rsidRPr="009E0023">
        <w:rPr>
          <w:b/>
          <w:sz w:val="24"/>
          <w:lang w:val="en-US"/>
        </w:rPr>
        <w:t xml:space="preserve">Audio </w:t>
      </w:r>
      <w:r w:rsidR="008B6DA8" w:rsidRPr="009E0023">
        <w:rPr>
          <w:b/>
          <w:sz w:val="24"/>
          <w:lang w:val="en-US"/>
        </w:rPr>
        <w:t xml:space="preserve">SWG </w:t>
      </w:r>
      <w:r w:rsidR="00B5239E" w:rsidRPr="009E0023">
        <w:rPr>
          <w:b/>
          <w:sz w:val="24"/>
          <w:lang w:val="en-US"/>
        </w:rPr>
        <w:t>Call</w:t>
      </w:r>
      <w:r w:rsidR="004E2833" w:rsidRPr="009E0023">
        <w:rPr>
          <w:b/>
          <w:sz w:val="24"/>
          <w:lang w:val="en-US"/>
        </w:rPr>
        <w:t xml:space="preserve"> </w:t>
      </w:r>
      <w:r w:rsidR="00FA3CB4">
        <w:rPr>
          <w:b/>
          <w:sz w:val="24"/>
          <w:lang w:val="en-US"/>
        </w:rPr>
        <w:t>May 5,</w:t>
      </w:r>
      <w:r w:rsidR="00A83B8B">
        <w:rPr>
          <w:b/>
          <w:sz w:val="24"/>
          <w:lang w:val="en-US"/>
        </w:rPr>
        <w:t xml:space="preserve"> </w:t>
      </w:r>
      <w:r w:rsidR="00FA3CB4">
        <w:rPr>
          <w:b/>
          <w:sz w:val="24"/>
          <w:lang w:val="en-US"/>
        </w:rPr>
        <w:t>2025</w:t>
      </w:r>
    </w:p>
    <w:p w14:paraId="3D20A859" w14:textId="3B8E06B2" w:rsidR="001F13C6" w:rsidRDefault="00B27DF6" w:rsidP="00592D95">
      <w:pPr>
        <w:tabs>
          <w:tab w:val="left" w:pos="2127"/>
          <w:tab w:val="left" w:pos="3615"/>
        </w:tabs>
        <w:ind w:left="2131" w:hanging="2131"/>
        <w:rPr>
          <w:b/>
          <w:sz w:val="24"/>
        </w:rPr>
      </w:pPr>
      <w:r>
        <w:rPr>
          <w:b/>
          <w:sz w:val="24"/>
        </w:rPr>
        <w:t>Agenda Item:</w:t>
      </w:r>
      <w:r>
        <w:rPr>
          <w:b/>
          <w:sz w:val="24"/>
        </w:rPr>
        <w:tab/>
      </w:r>
      <w:r w:rsidR="000E24E2">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47412598" w14:textId="77777777" w:rsidR="000748EB" w:rsidRPr="007066FD" w:rsidRDefault="000748EB" w:rsidP="007066FD">
      <w:pPr>
        <w:pStyle w:val="Heading1"/>
      </w:pPr>
      <w:r w:rsidRPr="007066FD">
        <w:t>Executive Summary </w:t>
      </w:r>
    </w:p>
    <w:p w14:paraId="640A534D" w14:textId="298F4E60" w:rsidR="00BC0C4A" w:rsidRDefault="000748EB" w:rsidP="007066FD">
      <w:pPr>
        <w:widowControl/>
        <w:spacing w:before="240"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F509B1">
        <w:rPr>
          <w:rFonts w:eastAsia="Times New Roman" w:cs="Arial"/>
          <w:color w:val="000000"/>
          <w:sz w:val="22"/>
          <w:szCs w:val="22"/>
        </w:rPr>
        <w:t>43</w:t>
      </w:r>
      <w:r w:rsidRPr="000748EB">
        <w:rPr>
          <w:rFonts w:eastAsia="Times New Roman" w:cs="Arial"/>
          <w:color w:val="000000"/>
          <w:sz w:val="22"/>
          <w:szCs w:val="22"/>
        </w:rPr>
        <w:t xml:space="preserve"> participants, see Annex B) met on</w:t>
      </w:r>
      <w:r w:rsidR="00AE32C3">
        <w:rPr>
          <w:rFonts w:eastAsia="Times New Roman" w:cs="Arial"/>
          <w:color w:val="000000"/>
          <w:sz w:val="22"/>
          <w:szCs w:val="22"/>
        </w:rPr>
        <w:t xml:space="preserve"> </w:t>
      </w:r>
      <w:r w:rsidR="00FA3CB4">
        <w:rPr>
          <w:rFonts w:eastAsia="Times New Roman" w:cs="Arial"/>
          <w:color w:val="000000"/>
          <w:sz w:val="22"/>
          <w:szCs w:val="22"/>
        </w:rPr>
        <w:t>May</w:t>
      </w:r>
      <w:r w:rsidR="00AB79AF">
        <w:rPr>
          <w:rFonts w:eastAsia="Times New Roman" w:cs="Arial"/>
          <w:color w:val="000000"/>
          <w:sz w:val="22"/>
          <w:szCs w:val="22"/>
        </w:rPr>
        <w:t xml:space="preserve"> </w:t>
      </w:r>
      <w:r w:rsidR="00FA3CB4">
        <w:rPr>
          <w:rFonts w:eastAsia="Times New Roman" w:cs="Arial"/>
          <w:color w:val="000000"/>
          <w:sz w:val="22"/>
          <w:szCs w:val="22"/>
        </w:rPr>
        <w:t>5</w:t>
      </w:r>
      <w:r w:rsidR="00EC53F1">
        <w:rPr>
          <w:rFonts w:eastAsia="Times New Roman" w:cs="Arial"/>
          <w:color w:val="000000"/>
          <w:sz w:val="22"/>
          <w:szCs w:val="22"/>
        </w:rPr>
        <w:t>,</w:t>
      </w:r>
      <w:r w:rsidR="009734C1">
        <w:rPr>
          <w:rFonts w:eastAsia="Times New Roman" w:cs="Arial"/>
          <w:color w:val="000000"/>
          <w:sz w:val="22"/>
          <w:szCs w:val="22"/>
        </w:rPr>
        <w:t xml:space="preserve"> </w:t>
      </w:r>
      <w:r w:rsidR="00F069CA" w:rsidRPr="000748EB">
        <w:rPr>
          <w:rFonts w:eastAsia="Times New Roman" w:cs="Arial"/>
          <w:color w:val="000000"/>
          <w:sz w:val="22"/>
          <w:szCs w:val="22"/>
        </w:rPr>
        <w:t>202</w:t>
      </w:r>
      <w:r w:rsidR="00FA3CB4">
        <w:rPr>
          <w:rFonts w:eastAsia="Times New Roman" w:cs="Arial"/>
          <w:color w:val="000000"/>
          <w:sz w:val="22"/>
          <w:szCs w:val="22"/>
        </w:rPr>
        <w:t>5</w:t>
      </w:r>
      <w:r w:rsidRPr="000748EB">
        <w:rPr>
          <w:rFonts w:eastAsia="Times New Roman" w:cs="Arial"/>
          <w:color w:val="000000"/>
          <w:sz w:val="22"/>
          <w:szCs w:val="22"/>
        </w:rPr>
        <w:t>, 1</w:t>
      </w:r>
      <w:r w:rsidR="00FA3CB4">
        <w:rPr>
          <w:rFonts w:eastAsia="Times New Roman" w:cs="Arial"/>
          <w:color w:val="000000"/>
          <w:sz w:val="22"/>
          <w:szCs w:val="22"/>
        </w:rPr>
        <w:t>5</w:t>
      </w:r>
      <w:r w:rsidRPr="000748EB">
        <w:rPr>
          <w:rFonts w:eastAsia="Times New Roman" w:cs="Arial"/>
          <w:color w:val="000000"/>
          <w:sz w:val="22"/>
          <w:szCs w:val="22"/>
        </w:rPr>
        <w:t>:00</w:t>
      </w:r>
      <w:r w:rsidR="008C7118">
        <w:rPr>
          <w:rFonts w:eastAsia="Times New Roman" w:cs="Arial"/>
          <w:color w:val="000000"/>
          <w:sz w:val="22"/>
          <w:szCs w:val="22"/>
        </w:rPr>
        <w:t>-</w:t>
      </w:r>
      <w:r w:rsidR="00F509B1">
        <w:rPr>
          <w:rFonts w:eastAsia="Times New Roman" w:cs="Arial"/>
          <w:color w:val="000000"/>
          <w:sz w:val="22"/>
          <w:szCs w:val="22"/>
        </w:rPr>
        <w:t>16:23</w:t>
      </w:r>
      <w:r w:rsidRPr="000748EB">
        <w:rPr>
          <w:rFonts w:eastAsia="Times New Roman" w:cs="Arial"/>
          <w:color w:val="000000"/>
          <w:sz w:val="22"/>
          <w:szCs w:val="22"/>
        </w:rPr>
        <w:t xml:space="preserve"> CE</w:t>
      </w:r>
      <w:r w:rsidR="008262DB">
        <w:rPr>
          <w:rFonts w:eastAsia="Times New Roman" w:cs="Arial"/>
          <w:color w:val="000000"/>
          <w:sz w:val="22"/>
          <w:szCs w:val="22"/>
        </w:rPr>
        <w:t>S</w:t>
      </w:r>
      <w:r w:rsidRPr="000748EB">
        <w:rPr>
          <w:rFonts w:eastAsia="Times New Roman" w:cs="Arial"/>
          <w:color w:val="000000"/>
          <w:sz w:val="22"/>
          <w:szCs w:val="22"/>
        </w:rPr>
        <w:t>T</w:t>
      </w:r>
      <w:r w:rsidR="00D641B9">
        <w:rPr>
          <w:rFonts w:eastAsia="Times New Roman" w:cs="Arial"/>
          <w:color w:val="000000"/>
          <w:sz w:val="22"/>
          <w:szCs w:val="22"/>
        </w:rPr>
        <w:t xml:space="preserve">. </w:t>
      </w:r>
      <w:r w:rsidR="003049D7">
        <w:rPr>
          <w:rFonts w:eastAsia="Times New Roman" w:cs="Arial"/>
          <w:color w:val="000000"/>
          <w:sz w:val="22"/>
          <w:szCs w:val="22"/>
        </w:rPr>
        <w:t>The m</w:t>
      </w:r>
      <w:r w:rsidR="00BC0C4A">
        <w:rPr>
          <w:rFonts w:eastAsia="Times New Roman" w:cs="Arial"/>
          <w:color w:val="000000"/>
          <w:sz w:val="22"/>
          <w:szCs w:val="22"/>
        </w:rPr>
        <w:t xml:space="preserve">eeting </w:t>
      </w:r>
      <w:r w:rsidR="003049D7">
        <w:rPr>
          <w:rFonts w:eastAsia="Times New Roman" w:cs="Arial"/>
          <w:color w:val="000000"/>
          <w:sz w:val="22"/>
          <w:szCs w:val="22"/>
        </w:rPr>
        <w:t xml:space="preserve">was dedicated to </w:t>
      </w:r>
      <w:r w:rsidR="00FA3CB4">
        <w:rPr>
          <w:rFonts w:eastAsia="Times New Roman" w:cs="Arial"/>
          <w:color w:val="000000"/>
          <w:sz w:val="22"/>
          <w:szCs w:val="22"/>
        </w:rPr>
        <w:t>FS_ULBC</w:t>
      </w:r>
      <w:r w:rsidR="003049D7">
        <w:rPr>
          <w:rFonts w:eastAsia="Times New Roman" w:cs="Arial"/>
          <w:color w:val="000000"/>
          <w:sz w:val="22"/>
          <w:szCs w:val="22"/>
        </w:rPr>
        <w:t>.</w:t>
      </w:r>
    </w:p>
    <w:p w14:paraId="132C6B8C" w14:textId="77777777" w:rsidR="00BC0C4A" w:rsidRDefault="00BC0C4A" w:rsidP="000748EB">
      <w:pPr>
        <w:widowControl/>
        <w:spacing w:after="0" w:line="240" w:lineRule="auto"/>
        <w:jc w:val="left"/>
        <w:textAlignment w:val="baseline"/>
        <w:rPr>
          <w:rFonts w:eastAsia="Times New Roman" w:cs="Arial"/>
          <w:color w:val="000000"/>
          <w:sz w:val="22"/>
          <w:szCs w:val="22"/>
        </w:rPr>
      </w:pPr>
    </w:p>
    <w:p w14:paraId="09C3C1D5" w14:textId="0CCE1FE5" w:rsidR="00D86418" w:rsidRPr="00F2131E" w:rsidRDefault="006B3F7E" w:rsidP="000748EB">
      <w:pPr>
        <w:widowControl/>
        <w:spacing w:after="0" w:line="240" w:lineRule="auto"/>
        <w:jc w:val="left"/>
        <w:textAlignment w:val="baseline"/>
        <w:rPr>
          <w:rFonts w:eastAsia="Times New Roman" w:cs="Arial"/>
          <w:sz w:val="22"/>
          <w:szCs w:val="22"/>
          <w:lang w:val="en-US"/>
        </w:rPr>
      </w:pPr>
      <w:r w:rsidRPr="00F2131E">
        <w:rPr>
          <w:rFonts w:eastAsia="Times New Roman" w:cs="Arial"/>
          <w:color w:val="000000"/>
          <w:sz w:val="22"/>
          <w:szCs w:val="22"/>
        </w:rPr>
        <w:t>T</w:t>
      </w:r>
      <w:r w:rsidR="001367E4" w:rsidRPr="00F2131E">
        <w:rPr>
          <w:rFonts w:eastAsia="Times New Roman" w:cs="Arial"/>
          <w:color w:val="000000"/>
          <w:sz w:val="22"/>
          <w:szCs w:val="22"/>
        </w:rPr>
        <w:t xml:space="preserve">he meeting </w:t>
      </w:r>
      <w:r w:rsidRPr="00F2131E">
        <w:rPr>
          <w:rFonts w:eastAsia="Times New Roman" w:cs="Arial"/>
          <w:color w:val="000000"/>
          <w:sz w:val="22"/>
          <w:szCs w:val="22"/>
        </w:rPr>
        <w:t>is summarized as follows:</w:t>
      </w:r>
      <w:r w:rsidR="000748EB" w:rsidRPr="00F2131E">
        <w:rPr>
          <w:rFonts w:eastAsia="Times New Roman" w:cs="Arial"/>
          <w:color w:val="000000"/>
          <w:sz w:val="22"/>
          <w:szCs w:val="22"/>
          <w:lang w:val="en-US"/>
        </w:rPr>
        <w:t> </w:t>
      </w:r>
    </w:p>
    <w:p w14:paraId="4E4635E6" w14:textId="5FE59F91" w:rsidR="0085363F" w:rsidRPr="0085363F" w:rsidRDefault="0085363F" w:rsidP="0085363F">
      <w:pPr>
        <w:pStyle w:val="ListParagraph"/>
        <w:widowControl/>
        <w:numPr>
          <w:ilvl w:val="0"/>
          <w:numId w:val="38"/>
        </w:numPr>
        <w:spacing w:before="240" w:after="0" w:line="240" w:lineRule="auto"/>
        <w:textAlignment w:val="baseline"/>
        <w:rPr>
          <w:rFonts w:ascii="Segoe UI" w:hAnsi="Segoe UI" w:cs="Segoe UI"/>
          <w:lang w:val="en-US"/>
        </w:rPr>
      </w:pPr>
      <w:r>
        <w:rPr>
          <w:rFonts w:eastAsia="Times New Roman" w:cs="Arial"/>
          <w:szCs w:val="22"/>
        </w:rPr>
        <w:t>There were 4 inputs in applications scenarios (S4aA250024, S4aA250024, S4aA250027, S4aA250028)</w:t>
      </w:r>
    </w:p>
    <w:p w14:paraId="2971AC29" w14:textId="1289DF3F" w:rsidR="0085363F" w:rsidRPr="00054850" w:rsidRDefault="0085363F" w:rsidP="0085363F">
      <w:pPr>
        <w:pStyle w:val="ListParagraph"/>
        <w:widowControl/>
        <w:numPr>
          <w:ilvl w:val="1"/>
          <w:numId w:val="38"/>
        </w:numPr>
        <w:spacing w:before="240" w:after="0" w:line="240" w:lineRule="auto"/>
        <w:textAlignment w:val="baseline"/>
        <w:rPr>
          <w:rFonts w:ascii="Segoe UI" w:hAnsi="Segoe UI" w:cs="Segoe UI"/>
          <w:lang w:val="en-US"/>
        </w:rPr>
      </w:pPr>
      <w:r>
        <w:rPr>
          <w:rFonts w:eastAsia="Times New Roman" w:cs="Arial"/>
          <w:szCs w:val="22"/>
        </w:rPr>
        <w:t>S4aA250024 will be merged with proposed edits to GEO application scenario in S4aA250025.</w:t>
      </w:r>
    </w:p>
    <w:p w14:paraId="52DB71A7" w14:textId="61503ADA" w:rsidR="00054850" w:rsidRPr="00054850" w:rsidRDefault="00054850" w:rsidP="0085363F">
      <w:pPr>
        <w:pStyle w:val="ListParagraph"/>
        <w:widowControl/>
        <w:numPr>
          <w:ilvl w:val="1"/>
          <w:numId w:val="38"/>
        </w:numPr>
        <w:spacing w:before="240" w:after="0" w:line="240" w:lineRule="auto"/>
        <w:textAlignment w:val="baseline"/>
        <w:rPr>
          <w:rFonts w:ascii="Segoe UI" w:hAnsi="Segoe UI" w:cs="Segoe UI"/>
          <w:lang w:val="en-US"/>
        </w:rPr>
      </w:pPr>
      <w:r>
        <w:rPr>
          <w:rFonts w:eastAsia="Times New Roman" w:cs="Arial"/>
          <w:szCs w:val="22"/>
        </w:rPr>
        <w:t xml:space="preserve">Additional scenarios for IMS voice calls including LEO/MEO access were proposed in </w:t>
      </w:r>
      <w:r w:rsidR="00D3163F">
        <w:rPr>
          <w:rFonts w:eastAsia="Times New Roman" w:cs="Arial"/>
          <w:szCs w:val="22"/>
        </w:rPr>
        <w:t xml:space="preserve">S4aA250025 and </w:t>
      </w:r>
      <w:r>
        <w:rPr>
          <w:rFonts w:eastAsia="Times New Roman" w:cs="Arial"/>
          <w:szCs w:val="22"/>
        </w:rPr>
        <w:t>S4aA250027. There was some concern</w:t>
      </w:r>
      <w:r w:rsidR="00D3163F">
        <w:rPr>
          <w:rFonts w:eastAsia="Times New Roman" w:cs="Arial"/>
          <w:szCs w:val="22"/>
        </w:rPr>
        <w:t xml:space="preserve"> expressed</w:t>
      </w:r>
      <w:r>
        <w:rPr>
          <w:rFonts w:eastAsia="Times New Roman" w:cs="Arial"/>
          <w:szCs w:val="22"/>
        </w:rPr>
        <w:t xml:space="preserve"> whether </w:t>
      </w:r>
      <w:r w:rsidR="00715DDF">
        <w:rPr>
          <w:rFonts w:eastAsia="Times New Roman" w:cs="Arial"/>
          <w:szCs w:val="22"/>
        </w:rPr>
        <w:t>such additional scenarios are</w:t>
      </w:r>
      <w:r>
        <w:rPr>
          <w:rFonts w:eastAsia="Times New Roman" w:cs="Arial"/>
          <w:szCs w:val="22"/>
        </w:rPr>
        <w:t xml:space="preserve"> covered by the objectives of the SID.</w:t>
      </w:r>
    </w:p>
    <w:p w14:paraId="0EA6F520" w14:textId="23E6C907" w:rsidR="00054850" w:rsidRPr="0085363F" w:rsidRDefault="00054850" w:rsidP="00054850">
      <w:pPr>
        <w:pStyle w:val="ListParagraph"/>
        <w:widowControl/>
        <w:numPr>
          <w:ilvl w:val="0"/>
          <w:numId w:val="38"/>
        </w:numPr>
        <w:spacing w:before="240" w:after="0" w:line="240" w:lineRule="auto"/>
        <w:textAlignment w:val="baseline"/>
        <w:rPr>
          <w:rFonts w:ascii="Segoe UI" w:hAnsi="Segoe UI" w:cs="Segoe UI"/>
          <w:lang w:val="en-US"/>
        </w:rPr>
      </w:pPr>
      <w:r>
        <w:rPr>
          <w:rFonts w:eastAsia="Times New Roman" w:cs="Arial"/>
          <w:szCs w:val="22"/>
        </w:rPr>
        <w:t xml:space="preserve">There were 4 additional contributions </w:t>
      </w:r>
      <w:r w:rsidR="00D3163F">
        <w:rPr>
          <w:rFonts w:eastAsia="Times New Roman" w:cs="Arial"/>
          <w:szCs w:val="22"/>
        </w:rPr>
        <w:t xml:space="preserve">discussed </w:t>
      </w:r>
      <w:r>
        <w:rPr>
          <w:rFonts w:eastAsia="Times New Roman" w:cs="Arial"/>
          <w:szCs w:val="22"/>
        </w:rPr>
        <w:t>on ear-to-mouth delay</w:t>
      </w:r>
      <w:r w:rsidR="00D3163F">
        <w:rPr>
          <w:rFonts w:eastAsia="Times New Roman" w:cs="Arial"/>
          <w:szCs w:val="22"/>
        </w:rPr>
        <w:t xml:space="preserve"> (S4aA250026)</w:t>
      </w:r>
      <w:r>
        <w:rPr>
          <w:rFonts w:eastAsia="Times New Roman" w:cs="Arial"/>
          <w:szCs w:val="22"/>
        </w:rPr>
        <w:t>, existing technologies</w:t>
      </w:r>
      <w:r w:rsidR="00D3163F">
        <w:rPr>
          <w:rFonts w:eastAsia="Times New Roman" w:cs="Arial"/>
          <w:szCs w:val="22"/>
        </w:rPr>
        <w:t xml:space="preserve"> (S4aA250022, S4aA250023)</w:t>
      </w:r>
      <w:r>
        <w:rPr>
          <w:rFonts w:eastAsia="Times New Roman" w:cs="Arial"/>
          <w:szCs w:val="22"/>
        </w:rPr>
        <w:t xml:space="preserve"> and </w:t>
      </w:r>
      <w:r w:rsidR="00D3163F">
        <w:rPr>
          <w:rFonts w:eastAsia="Times New Roman" w:cs="Arial"/>
          <w:szCs w:val="22"/>
        </w:rPr>
        <w:t xml:space="preserve">proposed way forward for the development of an </w:t>
      </w:r>
      <w:r>
        <w:rPr>
          <w:rFonts w:eastAsia="Times New Roman" w:cs="Arial"/>
          <w:szCs w:val="22"/>
        </w:rPr>
        <w:t>end-to-</w:t>
      </w:r>
      <w:r w:rsidR="00D3163F">
        <w:rPr>
          <w:rFonts w:eastAsia="Times New Roman" w:cs="Arial"/>
          <w:szCs w:val="22"/>
        </w:rPr>
        <w:t>end service performance evaluation framework (S4aA250029, which could not be treated due to lack of time).</w:t>
      </w:r>
    </w:p>
    <w:p w14:paraId="67A8AA59" w14:textId="2DDD9A35" w:rsidR="00BD39C2" w:rsidRPr="0085363F" w:rsidRDefault="008433F8" w:rsidP="0085363F">
      <w:pPr>
        <w:pStyle w:val="ListParagraph"/>
        <w:widowControl/>
        <w:numPr>
          <w:ilvl w:val="0"/>
          <w:numId w:val="38"/>
        </w:numPr>
        <w:spacing w:before="240" w:after="0" w:line="240" w:lineRule="auto"/>
        <w:textAlignment w:val="baseline"/>
        <w:rPr>
          <w:rFonts w:ascii="Segoe UI" w:hAnsi="Segoe UI" w:cs="Segoe UI"/>
          <w:lang w:val="en-US"/>
        </w:rPr>
      </w:pPr>
      <w:r w:rsidRPr="0085363F">
        <w:rPr>
          <w:szCs w:val="28"/>
          <w:lang w:val="en-US"/>
        </w:rPr>
        <w:br w:type="page"/>
      </w:r>
    </w:p>
    <w:p w14:paraId="19B9C4B7" w14:textId="77777777" w:rsidR="00BD39C2" w:rsidRPr="00BD39C2" w:rsidRDefault="00BD39C2" w:rsidP="00BD39C2">
      <w:pPr>
        <w:pStyle w:val="ListParagraph"/>
        <w:widowControl/>
        <w:spacing w:before="240" w:after="0" w:line="240" w:lineRule="auto"/>
        <w:textAlignment w:val="baseline"/>
        <w:rPr>
          <w:rFonts w:ascii="Segoe UI" w:hAnsi="Segoe UI" w:cs="Segoe UI"/>
          <w:lang w:val="en-US"/>
        </w:rPr>
      </w:pPr>
    </w:p>
    <w:p w14:paraId="0CE7BB45" w14:textId="4C9C0D5F" w:rsidR="000748EB" w:rsidRPr="00BD39C2" w:rsidRDefault="000748EB" w:rsidP="00BD39C2">
      <w:pPr>
        <w:pStyle w:val="Heading1"/>
        <w:rPr>
          <w:rFonts w:ascii="Segoe UI" w:hAnsi="Segoe UI" w:cs="Segoe UI"/>
          <w:lang w:val="en-US"/>
        </w:rPr>
      </w:pPr>
      <w:r w:rsidRPr="003F615B">
        <w:t>1</w:t>
      </w:r>
      <w:r w:rsidR="00CE29AF">
        <w:t>.1</w:t>
      </w:r>
      <w:r w:rsidRPr="003F615B">
        <w:t> </w:t>
      </w:r>
      <w:r w:rsidR="001872E6">
        <w:tab/>
      </w:r>
      <w:r w:rsidR="009C329B" w:rsidRPr="003F615B">
        <w:t>Opening of the session and registration of documents</w:t>
      </w:r>
    </w:p>
    <w:p w14:paraId="5A739AD1" w14:textId="77777777" w:rsidR="00536441" w:rsidRPr="003F615B" w:rsidRDefault="00536441" w:rsidP="000748EB">
      <w:pPr>
        <w:widowControl/>
        <w:spacing w:after="0" w:line="240" w:lineRule="auto"/>
        <w:jc w:val="left"/>
        <w:textAlignment w:val="baseline"/>
        <w:rPr>
          <w:rFonts w:eastAsia="Times New Roman" w:cs="Arial"/>
          <w:color w:val="000000"/>
          <w:sz w:val="22"/>
          <w:szCs w:val="22"/>
          <w:lang w:val="en-US"/>
        </w:rPr>
      </w:pPr>
    </w:p>
    <w:p w14:paraId="1FFCB687" w14:textId="2AFD23C6" w:rsidR="0018601E" w:rsidRPr="0012421A" w:rsidRDefault="000748EB" w:rsidP="000748EB">
      <w:pPr>
        <w:widowControl/>
        <w:spacing w:after="0" w:line="240" w:lineRule="auto"/>
        <w:jc w:val="left"/>
        <w:textAlignment w:val="baseline"/>
        <w:rPr>
          <w:rFonts w:ascii="Segoe UI" w:eastAsia="Times New Roman" w:hAnsi="Segoe UI" w:cs="Segoe UI"/>
          <w:sz w:val="22"/>
          <w:szCs w:val="22"/>
          <w:lang w:val="en-US"/>
        </w:rPr>
      </w:pPr>
      <w:r w:rsidRPr="003F615B">
        <w:rPr>
          <w:rFonts w:eastAsia="Times New Roman" w:cs="Arial"/>
          <w:color w:val="000000"/>
          <w:sz w:val="22"/>
          <w:szCs w:val="22"/>
        </w:rPr>
        <w:t xml:space="preserve">The </w:t>
      </w:r>
      <w:r w:rsidR="00FE7CB6" w:rsidRPr="003F615B">
        <w:rPr>
          <w:rFonts w:eastAsia="Times New Roman" w:cs="Arial"/>
          <w:color w:val="000000"/>
          <w:sz w:val="22"/>
          <w:szCs w:val="22"/>
        </w:rPr>
        <w:t xml:space="preserve">Audio SWG </w:t>
      </w:r>
      <w:r w:rsidRPr="003F615B">
        <w:rPr>
          <w:rFonts w:eastAsia="Times New Roman" w:cs="Arial"/>
          <w:color w:val="000000"/>
          <w:sz w:val="22"/>
          <w:szCs w:val="22"/>
        </w:rPr>
        <w:t xml:space="preserve">Chairman, Mr. </w:t>
      </w:r>
      <w:r w:rsidR="00A34BC3" w:rsidRPr="003F615B">
        <w:rPr>
          <w:rFonts w:eastAsia="Times New Roman" w:cs="Arial"/>
          <w:color w:val="000000"/>
          <w:sz w:val="22"/>
          <w:szCs w:val="22"/>
        </w:rPr>
        <w:t>Tomas Toftgård (Ericsson)</w:t>
      </w:r>
      <w:r w:rsidRPr="003F615B">
        <w:rPr>
          <w:rFonts w:eastAsia="Times New Roman" w:cs="Arial"/>
          <w:color w:val="000000"/>
          <w:sz w:val="22"/>
          <w:szCs w:val="22"/>
        </w:rPr>
        <w:t xml:space="preserve">, opened the </w:t>
      </w:r>
      <w:r w:rsidR="007C1538" w:rsidRPr="003F615B">
        <w:rPr>
          <w:rFonts w:eastAsia="Times New Roman" w:cs="Arial"/>
          <w:color w:val="000000"/>
          <w:sz w:val="22"/>
          <w:szCs w:val="22"/>
        </w:rPr>
        <w:t>call</w:t>
      </w:r>
      <w:r w:rsidRPr="003F615B">
        <w:rPr>
          <w:rFonts w:eastAsia="Times New Roman" w:cs="Arial"/>
          <w:color w:val="000000"/>
          <w:sz w:val="22"/>
          <w:szCs w:val="22"/>
        </w:rPr>
        <w:t xml:space="preserve"> on</w:t>
      </w:r>
      <w:r w:rsidR="001C75EF" w:rsidRPr="003F615B">
        <w:rPr>
          <w:rFonts w:eastAsia="Times New Roman" w:cs="Arial"/>
          <w:color w:val="000000"/>
          <w:sz w:val="22"/>
          <w:szCs w:val="22"/>
        </w:rPr>
        <w:t xml:space="preserve"> </w:t>
      </w:r>
      <w:r w:rsidR="00FA3CB4">
        <w:rPr>
          <w:rFonts w:eastAsia="Times New Roman" w:cs="Arial"/>
          <w:color w:val="000000"/>
          <w:sz w:val="22"/>
          <w:szCs w:val="22"/>
        </w:rPr>
        <w:t>May</w:t>
      </w:r>
      <w:r w:rsidR="00522717">
        <w:rPr>
          <w:rFonts w:eastAsia="Times New Roman" w:cs="Arial"/>
          <w:color w:val="000000"/>
          <w:sz w:val="22"/>
          <w:szCs w:val="22"/>
        </w:rPr>
        <w:t xml:space="preserve"> </w:t>
      </w:r>
      <w:r w:rsidR="00FA3CB4">
        <w:rPr>
          <w:rFonts w:eastAsia="Times New Roman" w:cs="Arial"/>
          <w:color w:val="000000"/>
          <w:sz w:val="22"/>
          <w:szCs w:val="22"/>
        </w:rPr>
        <w:t>5</w:t>
      </w:r>
      <w:r w:rsidR="00CD2DDA">
        <w:rPr>
          <w:rFonts w:eastAsia="Times New Roman" w:cs="Arial"/>
          <w:color w:val="000000"/>
          <w:sz w:val="22"/>
          <w:szCs w:val="22"/>
        </w:rPr>
        <w:t>,</w:t>
      </w:r>
      <w:r w:rsidR="006C546E" w:rsidRPr="003F615B">
        <w:rPr>
          <w:rFonts w:eastAsia="Times New Roman" w:cs="Arial"/>
          <w:color w:val="000000"/>
          <w:sz w:val="22"/>
          <w:szCs w:val="22"/>
        </w:rPr>
        <w:t xml:space="preserve"> </w:t>
      </w:r>
      <w:r w:rsidRPr="003F615B">
        <w:rPr>
          <w:rFonts w:eastAsia="Times New Roman" w:cs="Arial"/>
          <w:color w:val="000000"/>
          <w:sz w:val="22"/>
          <w:szCs w:val="22"/>
        </w:rPr>
        <w:t>202</w:t>
      </w:r>
      <w:r w:rsidR="00FA3CB4">
        <w:rPr>
          <w:rFonts w:eastAsia="Times New Roman" w:cs="Arial"/>
          <w:color w:val="000000"/>
          <w:sz w:val="22"/>
          <w:szCs w:val="22"/>
        </w:rPr>
        <w:t>5</w:t>
      </w:r>
      <w:r w:rsidRPr="003F615B">
        <w:rPr>
          <w:rFonts w:eastAsia="Times New Roman" w:cs="Arial"/>
          <w:color w:val="000000"/>
          <w:sz w:val="22"/>
          <w:szCs w:val="22"/>
        </w:rPr>
        <w:t>, 1</w:t>
      </w:r>
      <w:r w:rsidR="00FA3CB4">
        <w:rPr>
          <w:rFonts w:eastAsia="Times New Roman" w:cs="Arial"/>
          <w:color w:val="000000"/>
          <w:sz w:val="22"/>
          <w:szCs w:val="22"/>
        </w:rPr>
        <w:t>5</w:t>
      </w:r>
      <w:r w:rsidRPr="003F615B">
        <w:rPr>
          <w:rFonts w:eastAsia="Times New Roman" w:cs="Arial"/>
          <w:color w:val="000000"/>
          <w:sz w:val="22"/>
          <w:szCs w:val="22"/>
        </w:rPr>
        <w:t>:00 CE</w:t>
      </w:r>
      <w:r w:rsidR="008262DB">
        <w:rPr>
          <w:rFonts w:eastAsia="Times New Roman" w:cs="Arial"/>
          <w:color w:val="000000"/>
          <w:sz w:val="22"/>
          <w:szCs w:val="22"/>
        </w:rPr>
        <w:t>S</w:t>
      </w:r>
      <w:r w:rsidRPr="003F615B">
        <w:rPr>
          <w:rFonts w:eastAsia="Times New Roman" w:cs="Arial"/>
          <w:color w:val="000000"/>
          <w:sz w:val="22"/>
          <w:szCs w:val="22"/>
        </w:rPr>
        <w:t>T.</w:t>
      </w:r>
      <w:r w:rsidRPr="003F615B">
        <w:rPr>
          <w:rFonts w:eastAsia="Times New Roman" w:cs="Arial"/>
          <w:color w:val="000000"/>
          <w:sz w:val="22"/>
          <w:szCs w:val="22"/>
          <w:lang w:val="en-US"/>
        </w:rPr>
        <w:t> </w:t>
      </w:r>
      <w:r w:rsidR="002D6328" w:rsidRPr="003F615B">
        <w:rPr>
          <w:rFonts w:eastAsia="Times New Roman" w:cs="Arial"/>
          <w:color w:val="000000"/>
          <w:sz w:val="22"/>
          <w:szCs w:val="22"/>
        </w:rPr>
        <w:t>The agend</w:t>
      </w:r>
      <w:r w:rsidR="002D6328" w:rsidRPr="006A7EC7">
        <w:rPr>
          <w:rFonts w:eastAsia="Times New Roman" w:cs="Arial"/>
          <w:sz w:val="22"/>
          <w:szCs w:val="22"/>
        </w:rPr>
        <w:t>a </w:t>
      </w:r>
      <w:r w:rsidR="0008064E" w:rsidRPr="006A7EC7">
        <w:rPr>
          <w:rFonts w:eastAsia="Times New Roman" w:cs="Arial"/>
          <w:sz w:val="22"/>
          <w:szCs w:val="22"/>
        </w:rPr>
        <w:t xml:space="preserve">with </w:t>
      </w:r>
      <w:proofErr w:type="spellStart"/>
      <w:r w:rsidR="006A7EC7" w:rsidRPr="006A7EC7">
        <w:rPr>
          <w:rFonts w:eastAsia="Times New Roman" w:cs="Arial"/>
          <w:sz w:val="22"/>
          <w:szCs w:val="22"/>
        </w:rPr>
        <w:t>Tdoc</w:t>
      </w:r>
      <w:proofErr w:type="spellEnd"/>
      <w:r w:rsidR="006A7EC7" w:rsidRPr="006A7EC7">
        <w:rPr>
          <w:rFonts w:eastAsia="Times New Roman" w:cs="Arial"/>
          <w:sz w:val="22"/>
          <w:szCs w:val="22"/>
        </w:rPr>
        <w:t xml:space="preserve"> allocation</w:t>
      </w:r>
      <w:r w:rsidR="0012229D">
        <w:rPr>
          <w:rFonts w:eastAsia="Times New Roman" w:cs="Arial"/>
          <w:sz w:val="22"/>
          <w:szCs w:val="22"/>
        </w:rPr>
        <w:t xml:space="preserve"> was presented </w:t>
      </w:r>
      <w:r w:rsidR="0012229D">
        <w:rPr>
          <w:rFonts w:eastAsia="Times New Roman" w:cs="Arial"/>
          <w:color w:val="000000"/>
          <w:sz w:val="22"/>
          <w:szCs w:val="22"/>
        </w:rPr>
        <w:t>and</w:t>
      </w:r>
      <w:r w:rsidR="002D6328" w:rsidRPr="003F615B">
        <w:rPr>
          <w:rFonts w:eastAsia="Times New Roman" w:cs="Arial"/>
          <w:color w:val="000000"/>
          <w:sz w:val="22"/>
          <w:szCs w:val="22"/>
        </w:rPr>
        <w:t> </w:t>
      </w:r>
      <w:r w:rsidR="002A3F1C" w:rsidRPr="00FB5282">
        <w:rPr>
          <w:rFonts w:eastAsia="Times New Roman" w:cs="Arial"/>
          <w:sz w:val="22"/>
          <w:szCs w:val="22"/>
        </w:rPr>
        <w:t>approved</w:t>
      </w:r>
      <w:r w:rsidR="002D6328" w:rsidRPr="00FB5282">
        <w:rPr>
          <w:rFonts w:eastAsia="Times New Roman" w:cs="Arial"/>
          <w:sz w:val="22"/>
          <w:szCs w:val="22"/>
        </w:rPr>
        <w:t> </w:t>
      </w:r>
      <w:r w:rsidR="002D6328" w:rsidRPr="003F615B">
        <w:rPr>
          <w:rFonts w:eastAsia="Times New Roman" w:cs="Arial"/>
          <w:color w:val="000000"/>
          <w:sz w:val="22"/>
          <w:szCs w:val="22"/>
        </w:rPr>
        <w:t>(see Annex A).</w:t>
      </w:r>
      <w:r w:rsidR="00D110A2">
        <w:rPr>
          <w:rFonts w:eastAsia="Times New Roman" w:cs="Arial"/>
          <w:color w:val="000000"/>
          <w:sz w:val="22"/>
          <w:szCs w:val="22"/>
        </w:rPr>
        <w:t xml:space="preserve"> </w:t>
      </w:r>
      <w:r w:rsidR="005309F8" w:rsidRPr="003F615B">
        <w:rPr>
          <w:rFonts w:eastAsia="Times New Roman" w:cs="Arial"/>
          <w:color w:val="000000"/>
          <w:sz w:val="22"/>
          <w:szCs w:val="22"/>
          <w:lang w:val="en-US"/>
        </w:rPr>
        <w:t>Notes</w:t>
      </w:r>
      <w:r w:rsidR="00460C4F" w:rsidRPr="003F615B">
        <w:rPr>
          <w:rFonts w:eastAsia="Times New Roman" w:cs="Arial"/>
          <w:color w:val="000000"/>
          <w:sz w:val="22"/>
          <w:szCs w:val="22"/>
          <w:lang w:val="en-US"/>
        </w:rPr>
        <w:t xml:space="preserve"> </w:t>
      </w:r>
      <w:r w:rsidR="00427876" w:rsidRPr="003F615B">
        <w:rPr>
          <w:rFonts w:eastAsia="Times New Roman" w:cs="Arial"/>
          <w:color w:val="000000"/>
          <w:sz w:val="22"/>
          <w:szCs w:val="22"/>
          <w:lang w:val="en-US"/>
        </w:rPr>
        <w:t>we</w:t>
      </w:r>
      <w:r w:rsidR="00460C4F" w:rsidRPr="003F615B">
        <w:rPr>
          <w:rFonts w:eastAsia="Times New Roman" w:cs="Arial"/>
          <w:color w:val="000000"/>
          <w:sz w:val="22"/>
          <w:szCs w:val="22"/>
          <w:lang w:val="en-US"/>
        </w:rPr>
        <w:t>re taken by the</w:t>
      </w:r>
      <w:r w:rsidR="00460C4F" w:rsidRPr="003F615B">
        <w:rPr>
          <w:rFonts w:eastAsia="Times New Roman" w:cs="Arial"/>
          <w:color w:val="000000"/>
          <w:sz w:val="22"/>
          <w:szCs w:val="22"/>
        </w:rPr>
        <w:t xml:space="preserve"> </w:t>
      </w:r>
      <w:r w:rsidR="008C4F10">
        <w:rPr>
          <w:rFonts w:eastAsia="Times New Roman" w:cs="Arial"/>
          <w:color w:val="000000"/>
          <w:sz w:val="22"/>
          <w:szCs w:val="22"/>
        </w:rPr>
        <w:t>c</w:t>
      </w:r>
      <w:r w:rsidR="00460C4F" w:rsidRPr="003F615B">
        <w:rPr>
          <w:rFonts w:eastAsia="Times New Roman" w:cs="Arial"/>
          <w:color w:val="000000"/>
          <w:sz w:val="22"/>
          <w:szCs w:val="22"/>
        </w:rPr>
        <w:t>hairman.</w:t>
      </w:r>
    </w:p>
    <w:p w14:paraId="607F3917" w14:textId="3671AB72" w:rsidR="000748EB" w:rsidRPr="003F615B" w:rsidRDefault="000748EB" w:rsidP="000748EB">
      <w:pPr>
        <w:widowControl/>
        <w:spacing w:after="0" w:line="240" w:lineRule="auto"/>
        <w:jc w:val="left"/>
        <w:textAlignment w:val="baseline"/>
        <w:rPr>
          <w:rFonts w:ascii="Segoe UI" w:eastAsia="Times New Roman" w:hAnsi="Segoe UI" w:cs="Segoe UI"/>
          <w:sz w:val="22"/>
          <w:szCs w:val="22"/>
          <w:lang w:val="en-US"/>
        </w:rPr>
      </w:pPr>
    </w:p>
    <w:p w14:paraId="26799EBF" w14:textId="77777777" w:rsidR="00AB50D3" w:rsidRDefault="00AB50D3" w:rsidP="00AB50D3">
      <w:pPr>
        <w:pStyle w:val="Heading1"/>
        <w:rPr>
          <w:lang w:val="en-SE"/>
        </w:rPr>
      </w:pPr>
      <w:r w:rsidRPr="00AB50D3">
        <w:rPr>
          <w:lang w:val="en-SE"/>
        </w:rPr>
        <w:t>1.2</w:t>
      </w:r>
      <w:r w:rsidRPr="00AB50D3">
        <w:rPr>
          <w:lang w:val="en-SE"/>
        </w:rPr>
        <w:tab/>
        <w:t>IPR and antitrust reminder</w:t>
      </w:r>
    </w:p>
    <w:p w14:paraId="46B9BD0A" w14:textId="77777777" w:rsidR="003738B3" w:rsidRDefault="003738B3" w:rsidP="00302A2A">
      <w:pPr>
        <w:spacing w:before="240"/>
        <w:rPr>
          <w:rFonts w:ascii="Aptos" w:hAnsi="Aptos"/>
          <w:b/>
          <w:bCs/>
          <w:i/>
          <w:iCs/>
          <w:lang w:val="en-US" w:eastAsia="fr-FR"/>
        </w:rPr>
      </w:pPr>
      <w:r>
        <w:rPr>
          <w:b/>
          <w:bCs/>
          <w:i/>
          <w:iCs/>
          <w:lang w:val="en-US" w:eastAsia="fr-FR"/>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E9612A8" w14:textId="77777777" w:rsidR="003738B3" w:rsidRDefault="003738B3" w:rsidP="003738B3">
      <w:pPr>
        <w:rPr>
          <w:b/>
          <w:bCs/>
          <w:i/>
          <w:iCs/>
          <w:lang w:val="en-US" w:eastAsia="fr-FR"/>
        </w:rPr>
      </w:pPr>
      <w:r>
        <w:rPr>
          <w:b/>
          <w:bCs/>
          <w:i/>
          <w:iCs/>
          <w:lang w:val="en-US" w:eastAsia="fr-FR"/>
        </w:rPr>
        <w:t>The delegates were asked to take note that they were thereby invited:</w:t>
      </w:r>
    </w:p>
    <w:p w14:paraId="3E5691B2" w14:textId="77777777" w:rsidR="003738B3" w:rsidRDefault="003738B3" w:rsidP="003738B3">
      <w:pPr>
        <w:pStyle w:val="ListParagraph"/>
        <w:widowControl/>
        <w:numPr>
          <w:ilvl w:val="0"/>
          <w:numId w:val="37"/>
        </w:numPr>
        <w:spacing w:after="0" w:line="240" w:lineRule="auto"/>
        <w:contextualSpacing w:val="0"/>
        <w:rPr>
          <w:rFonts w:eastAsia="Times New Roman"/>
          <w:b/>
          <w:bCs/>
          <w:i/>
          <w:iCs/>
          <w:lang w:val="en-US" w:eastAsia="fr-FR"/>
        </w:rPr>
      </w:pPr>
      <w:r>
        <w:rPr>
          <w:rFonts w:eastAsia="Times New Roman"/>
          <w:b/>
          <w:bCs/>
          <w:i/>
          <w:iCs/>
          <w:lang w:val="en-US" w:eastAsia="fr-FR"/>
        </w:rPr>
        <w:t xml:space="preserve">to investigate whether their organization or any other organization owns IPRs which </w:t>
      </w:r>
      <w:proofErr w:type="gramStart"/>
      <w:r>
        <w:rPr>
          <w:rFonts w:eastAsia="Times New Roman"/>
          <w:b/>
          <w:bCs/>
          <w:i/>
          <w:iCs/>
          <w:lang w:val="en-US" w:eastAsia="fr-FR"/>
        </w:rPr>
        <w:t>were, or</w:t>
      </w:r>
      <w:proofErr w:type="gramEnd"/>
      <w:r>
        <w:rPr>
          <w:rFonts w:eastAsia="Times New Roman"/>
          <w:b/>
          <w:bCs/>
          <w:i/>
          <w:iCs/>
          <w:lang w:val="en-US" w:eastAsia="fr-FR"/>
        </w:rPr>
        <w:t xml:space="preserve"> were likely to become Essential in respect of the work of 3GPP.</w:t>
      </w:r>
    </w:p>
    <w:p w14:paraId="1A202B43" w14:textId="77777777" w:rsidR="003738B3" w:rsidRDefault="003738B3" w:rsidP="003738B3">
      <w:pPr>
        <w:pStyle w:val="ListParagraph"/>
        <w:widowControl/>
        <w:numPr>
          <w:ilvl w:val="0"/>
          <w:numId w:val="37"/>
        </w:numPr>
        <w:spacing w:after="0" w:line="240" w:lineRule="auto"/>
        <w:contextualSpacing w:val="0"/>
        <w:rPr>
          <w:rFonts w:eastAsia="Times New Roman"/>
          <w:b/>
          <w:bCs/>
          <w:i/>
          <w:iCs/>
          <w:lang w:val="en-US" w:eastAsia="fr-FR"/>
        </w:rPr>
      </w:pPr>
      <w:r>
        <w:rPr>
          <w:rFonts w:eastAsia="Times New Roman"/>
          <w:b/>
          <w:bCs/>
          <w:i/>
          <w:iCs/>
          <w:lang w:val="en-US" w:eastAsia="fr-FR"/>
        </w:rPr>
        <w:t>to notify their respective Organizational Partners of all potential IPRs, e.g., for ETSI, by means of the IPR Information Statement and the Licensing declaration forms.</w:t>
      </w:r>
    </w:p>
    <w:p w14:paraId="5F287BC2" w14:textId="77777777" w:rsidR="003738B3" w:rsidRDefault="003738B3" w:rsidP="003738B3">
      <w:pPr>
        <w:rPr>
          <w:rFonts w:eastAsiaTheme="minorHAnsi"/>
          <w:b/>
          <w:bCs/>
          <w:i/>
          <w:iCs/>
          <w:lang w:val="en-US"/>
        </w:rPr>
      </w:pPr>
    </w:p>
    <w:p w14:paraId="5D527AB6" w14:textId="654E6772" w:rsidR="003738B3" w:rsidRPr="00302A2A" w:rsidRDefault="003738B3" w:rsidP="003738B3">
      <w:pPr>
        <w:rPr>
          <w:b/>
          <w:bCs/>
          <w:i/>
          <w:iCs/>
          <w:lang w:val="en-US" w:eastAsia="fr-FR"/>
        </w:rPr>
      </w:pPr>
      <w:r>
        <w:rPr>
          <w:b/>
          <w:bCs/>
          <w:i/>
          <w:iCs/>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4ACED0B" w14:textId="77777777" w:rsidR="003738B3" w:rsidRPr="003738B3" w:rsidRDefault="003738B3" w:rsidP="003738B3">
      <w:pPr>
        <w:rPr>
          <w:lang w:val="en-SE" w:eastAsia="x-none"/>
        </w:rPr>
      </w:pPr>
    </w:p>
    <w:p w14:paraId="22CBDF9A" w14:textId="77777777" w:rsidR="00AB50D3" w:rsidRDefault="00AB50D3" w:rsidP="00AB50D3">
      <w:pPr>
        <w:pStyle w:val="Heading1"/>
        <w:rPr>
          <w:lang w:val="en-SE"/>
        </w:rPr>
      </w:pPr>
      <w:r w:rsidRPr="00AB50D3">
        <w:rPr>
          <w:lang w:val="en-SE"/>
        </w:rPr>
        <w:t>1.3</w:t>
      </w:r>
      <w:r w:rsidRPr="00AB50D3">
        <w:rPr>
          <w:lang w:val="en-SE"/>
        </w:rPr>
        <w:tab/>
        <w:t>Reports/Liaisons from other groups/meetings</w:t>
      </w:r>
    </w:p>
    <w:p w14:paraId="1E41FF10" w14:textId="77777777" w:rsidR="00AB50D3"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1B3DC020" w14:textId="5AB2F3DB" w:rsidR="00AB50D3" w:rsidRPr="00AB50D3"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6AC35A6" w14:textId="77777777" w:rsidR="00AB50D3" w:rsidRPr="00AB50D3" w:rsidRDefault="00AB50D3" w:rsidP="00AB50D3">
      <w:pPr>
        <w:rPr>
          <w:lang w:val="en-SE" w:eastAsia="x-none"/>
        </w:rPr>
      </w:pPr>
    </w:p>
    <w:p w14:paraId="024DE51A" w14:textId="77777777" w:rsidR="00AB50D3" w:rsidRDefault="00AB50D3" w:rsidP="00AB50D3">
      <w:pPr>
        <w:pStyle w:val="Heading1"/>
        <w:rPr>
          <w:lang w:val="en-SE"/>
        </w:rPr>
      </w:pPr>
      <w:r w:rsidRPr="00AB50D3">
        <w:rPr>
          <w:lang w:val="en-SE"/>
        </w:rPr>
        <w:t>1.4</w:t>
      </w:r>
      <w:r w:rsidRPr="00AB50D3">
        <w:rPr>
          <w:lang w:val="en-SE"/>
        </w:rPr>
        <w:tab/>
        <w:t>Release 18 and earlier matters</w:t>
      </w:r>
    </w:p>
    <w:p w14:paraId="6C27147B" w14:textId="77777777" w:rsidR="00AB50D3" w:rsidRDefault="00AB50D3" w:rsidP="00AB50D3">
      <w:pPr>
        <w:rPr>
          <w:lang w:val="en-SE" w:eastAsia="x-none"/>
        </w:rPr>
      </w:pPr>
    </w:p>
    <w:p w14:paraId="4145507E" w14:textId="77777777" w:rsidR="00AB50D3" w:rsidRPr="002935B9"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CA06B68" w14:textId="77777777" w:rsidR="00AB50D3" w:rsidRPr="00AB50D3" w:rsidRDefault="00AB50D3" w:rsidP="00AB50D3">
      <w:pPr>
        <w:rPr>
          <w:lang w:val="en-SE" w:eastAsia="x-none"/>
        </w:rPr>
      </w:pPr>
    </w:p>
    <w:p w14:paraId="7AB15177" w14:textId="2987030B" w:rsidR="00907F2F" w:rsidRDefault="00AB50D3" w:rsidP="00907F2F">
      <w:pPr>
        <w:pStyle w:val="Heading1"/>
        <w:rPr>
          <w:lang w:val="en-SE"/>
        </w:rPr>
      </w:pPr>
      <w:r w:rsidRPr="00AB50D3">
        <w:rPr>
          <w:lang w:val="en-SE"/>
        </w:rPr>
        <w:t>1.5</w:t>
      </w:r>
      <w:r w:rsidRPr="00AB50D3">
        <w:rPr>
          <w:lang w:val="en-SE"/>
        </w:rPr>
        <w:tab/>
        <w:t>IVAS_Codec_Ph2 (EVS Codec Extension for Immersive Voice and Audio Services, Phase 2)</w:t>
      </w:r>
    </w:p>
    <w:p w14:paraId="566B968E" w14:textId="77777777" w:rsidR="00AB79AF" w:rsidRPr="00AB79AF" w:rsidRDefault="00AB79AF" w:rsidP="00AB79AF">
      <w:pPr>
        <w:rPr>
          <w:lang w:val="en-SE" w:eastAsia="x-none"/>
        </w:rPr>
      </w:pPr>
    </w:p>
    <w:p w14:paraId="673B4315" w14:textId="77777777" w:rsidR="008E390D" w:rsidRPr="008E390D" w:rsidRDefault="008E390D" w:rsidP="008E390D">
      <w:pPr>
        <w:rPr>
          <w:lang w:val="en-SE" w:eastAsia="x-none"/>
        </w:rPr>
      </w:pPr>
    </w:p>
    <w:p w14:paraId="0FD978C1" w14:textId="66F6A30F" w:rsidR="00AB50D3" w:rsidRDefault="00AB50D3" w:rsidP="00AB50D3">
      <w:pPr>
        <w:pStyle w:val="Heading1"/>
        <w:rPr>
          <w:lang w:val="en-SE"/>
        </w:rPr>
      </w:pPr>
      <w:r w:rsidRPr="00AB50D3">
        <w:rPr>
          <w:lang w:val="en-SE"/>
        </w:rPr>
        <w:t>1.6</w:t>
      </w:r>
      <w:r w:rsidRPr="00AB50D3">
        <w:rPr>
          <w:lang w:val="en-SE"/>
        </w:rPr>
        <w:tab/>
      </w:r>
      <w:r w:rsidR="00BD39C2" w:rsidRPr="00BD39C2">
        <w:rPr>
          <w:lang w:val="en-SE"/>
        </w:rPr>
        <w:t>ATIAS_Ph2 (Terminal Audio quality performance and Test methods for Immersive Audio Services, Phase 2)</w:t>
      </w:r>
    </w:p>
    <w:p w14:paraId="2018DE8C" w14:textId="77777777" w:rsidR="00F92B06"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5A8CBD98" w14:textId="78E9100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3B03923" w14:textId="77777777" w:rsidR="00F92B06" w:rsidRPr="00F92B06" w:rsidRDefault="00F92B06" w:rsidP="00F92B06">
      <w:pPr>
        <w:rPr>
          <w:lang w:val="en-SE" w:eastAsia="x-none"/>
        </w:rPr>
      </w:pPr>
    </w:p>
    <w:p w14:paraId="24FA2EE5" w14:textId="5FE3B45C" w:rsidR="00AB50D3" w:rsidRDefault="00AB50D3" w:rsidP="00AB50D3">
      <w:pPr>
        <w:pStyle w:val="Heading1"/>
        <w:rPr>
          <w:lang w:val="en-SE"/>
        </w:rPr>
      </w:pPr>
      <w:r w:rsidRPr="00AB50D3">
        <w:rPr>
          <w:lang w:val="en-SE"/>
        </w:rPr>
        <w:t>1.7</w:t>
      </w:r>
      <w:r w:rsidRPr="00AB50D3">
        <w:rPr>
          <w:lang w:val="en-SE"/>
        </w:rPr>
        <w:tab/>
      </w:r>
      <w:proofErr w:type="spellStart"/>
      <w:r w:rsidR="00BD39C2" w:rsidRPr="00BD39C2">
        <w:rPr>
          <w:lang w:val="en-SE"/>
        </w:rPr>
        <w:t>DaCAS</w:t>
      </w:r>
      <w:proofErr w:type="spellEnd"/>
      <w:r w:rsidR="00BD39C2" w:rsidRPr="00BD39C2">
        <w:rPr>
          <w:lang w:val="en-SE"/>
        </w:rPr>
        <w:t xml:space="preserve"> (Diverse audio </w:t>
      </w:r>
      <w:proofErr w:type="spellStart"/>
      <w:r w:rsidR="00BD39C2" w:rsidRPr="00BD39C2">
        <w:rPr>
          <w:lang w:val="en-SE"/>
        </w:rPr>
        <w:t>CApturing</w:t>
      </w:r>
      <w:proofErr w:type="spellEnd"/>
      <w:r w:rsidR="00BD39C2" w:rsidRPr="00BD39C2">
        <w:rPr>
          <w:lang w:val="en-SE"/>
        </w:rPr>
        <w:t xml:space="preserve"> system for Smartphone devices)</w:t>
      </w:r>
    </w:p>
    <w:p w14:paraId="2870AF16" w14:textId="77777777" w:rsidR="00F92B06" w:rsidRDefault="00F92B06" w:rsidP="00F92B06">
      <w:pPr>
        <w:rPr>
          <w:lang w:val="en-SE" w:eastAsia="x-none"/>
        </w:rPr>
      </w:pPr>
    </w:p>
    <w:p w14:paraId="0C1286BD" w14:textId="7777777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737A06E" w14:textId="77777777" w:rsidR="00F92B06" w:rsidRPr="00F92B06" w:rsidRDefault="00F92B06" w:rsidP="00F92B06">
      <w:pPr>
        <w:rPr>
          <w:lang w:val="en-SE" w:eastAsia="x-none"/>
        </w:rPr>
      </w:pPr>
    </w:p>
    <w:p w14:paraId="6E437725" w14:textId="54489948" w:rsidR="00C14604" w:rsidRDefault="00AB50D3" w:rsidP="00BD39C2">
      <w:pPr>
        <w:pStyle w:val="Heading1"/>
      </w:pPr>
      <w:r w:rsidRPr="00AB50D3">
        <w:rPr>
          <w:lang w:val="en-SE"/>
        </w:rPr>
        <w:lastRenderedPageBreak/>
        <w:t>1.8</w:t>
      </w:r>
      <w:r w:rsidRPr="00AB50D3">
        <w:rPr>
          <w:lang w:val="en-SE"/>
        </w:rPr>
        <w:tab/>
      </w:r>
      <w:r w:rsidR="00BD39C2" w:rsidRPr="00BD39C2">
        <w:rPr>
          <w:lang w:val="en-SE"/>
        </w:rPr>
        <w:t>FS_ACAPI (Study on Audio Codec APIs)</w:t>
      </w:r>
    </w:p>
    <w:p w14:paraId="074AD38D" w14:textId="77777777" w:rsidR="00C14604" w:rsidRPr="002935B9" w:rsidRDefault="00C14604" w:rsidP="00C14604">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C85779E" w14:textId="77777777" w:rsidR="00C14604" w:rsidRPr="00C14604" w:rsidRDefault="00C14604" w:rsidP="00C14604">
      <w:pPr>
        <w:rPr>
          <w:lang w:eastAsia="x-none"/>
        </w:rPr>
      </w:pPr>
    </w:p>
    <w:p w14:paraId="19212AE5" w14:textId="6635788E" w:rsidR="00AB50D3" w:rsidRDefault="00C14604" w:rsidP="00C14604">
      <w:pPr>
        <w:pStyle w:val="Heading1"/>
      </w:pPr>
      <w:r>
        <w:t>1.9</w:t>
      </w:r>
      <w:r>
        <w:tab/>
      </w:r>
      <w:r w:rsidR="00BD39C2" w:rsidRPr="00BD39C2">
        <w:t>FS_ULBC (Study on Ultra Low Bitrate Speech Codec)</w:t>
      </w:r>
    </w:p>
    <w:p w14:paraId="70119044" w14:textId="77777777" w:rsidR="00BD39C2" w:rsidRDefault="00BD39C2" w:rsidP="00BD39C2">
      <w:pPr>
        <w:rPr>
          <w:lang w:eastAsia="x-none"/>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698121DD" w14:textId="77777777" w:rsidTr="00E34290">
        <w:trPr>
          <w:trHeight w:val="1125"/>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346DBF12"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8" w:history="1">
              <w:r w:rsidR="00E34290" w:rsidRPr="00E34290">
                <w:rPr>
                  <w:rFonts w:eastAsia="Times New Roman" w:cs="Arial"/>
                  <w:b/>
                  <w:bCs/>
                  <w:color w:val="0000FF"/>
                  <w:sz w:val="16"/>
                  <w:szCs w:val="16"/>
                  <w:u w:val="single"/>
                  <w:lang w:val="sv-SE" w:eastAsia="sv-SE"/>
                </w:rPr>
                <w:t>S4aA250022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47E6AF"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Analysis of existing technologies for ULBC</w:t>
            </w:r>
          </w:p>
        </w:tc>
        <w:tc>
          <w:tcPr>
            <w:tcW w:w="1480" w:type="dxa"/>
            <w:tcBorders>
              <w:top w:val="single" w:sz="4" w:space="0" w:color="A6A6A6"/>
              <w:left w:val="nil"/>
              <w:bottom w:val="single" w:sz="4" w:space="0" w:color="A6A6A6"/>
              <w:right w:val="single" w:sz="4" w:space="0" w:color="A6A6A6"/>
            </w:tcBorders>
            <w:shd w:val="clear" w:color="auto" w:fill="auto"/>
            <w:hideMark/>
          </w:tcPr>
          <w:p w14:paraId="6E69BCE9" w14:textId="77777777" w:rsidR="00E34290" w:rsidRPr="00E34290" w:rsidRDefault="00E34290" w:rsidP="00E34290">
            <w:pPr>
              <w:widowControl/>
              <w:spacing w:after="0" w:line="240" w:lineRule="auto"/>
              <w:jc w:val="left"/>
              <w:rPr>
                <w:rFonts w:eastAsia="Times New Roman" w:cs="Arial"/>
                <w:sz w:val="16"/>
                <w:szCs w:val="16"/>
                <w:lang w:val="sv-SE" w:eastAsia="sv-SE"/>
              </w:rPr>
            </w:pPr>
            <w:r w:rsidRPr="00E34290">
              <w:rPr>
                <w:rFonts w:eastAsia="Times New Roman" w:cs="Arial"/>
                <w:sz w:val="16"/>
                <w:szCs w:val="16"/>
                <w:lang w:val="sv-SE" w:eastAsia="sv-SE"/>
              </w:rPr>
              <w:t>Fraunhofer IIS, vivo, Qualcomm Incorporated, China Mobile, Skylo</w:t>
            </w:r>
          </w:p>
        </w:tc>
      </w:tr>
    </w:tbl>
    <w:p w14:paraId="08589A45" w14:textId="77777777" w:rsidR="00BD39C2" w:rsidRDefault="00BD39C2" w:rsidP="00BD39C2">
      <w:pPr>
        <w:rPr>
          <w:lang w:val="en-SE" w:eastAsia="x-none"/>
        </w:rPr>
      </w:pPr>
    </w:p>
    <w:p w14:paraId="19C39A35" w14:textId="725BD7E6" w:rsidR="00BD39C2" w:rsidRPr="00A12A32" w:rsidRDefault="00BD39C2" w:rsidP="00BD39C2">
      <w:pPr>
        <w:rPr>
          <w:sz w:val="22"/>
          <w:szCs w:val="22"/>
        </w:rPr>
      </w:pPr>
      <w:r w:rsidRPr="003F615B">
        <w:rPr>
          <w:b/>
          <w:sz w:val="22"/>
          <w:szCs w:val="22"/>
        </w:rPr>
        <w:t>Presenter:</w:t>
      </w:r>
      <w:r w:rsidRPr="003F615B">
        <w:rPr>
          <w:sz w:val="22"/>
          <w:szCs w:val="22"/>
        </w:rPr>
        <w:t xml:space="preserve"> </w:t>
      </w:r>
      <w:r w:rsidR="00BE2FBD">
        <w:rPr>
          <w:sz w:val="22"/>
          <w:szCs w:val="22"/>
        </w:rPr>
        <w:t>Markus S.</w:t>
      </w:r>
    </w:p>
    <w:p w14:paraId="7FFFA530" w14:textId="77777777" w:rsidR="00BD39C2" w:rsidRPr="006C7DFB" w:rsidRDefault="00BD39C2" w:rsidP="00BD39C2">
      <w:pPr>
        <w:rPr>
          <w:b/>
          <w:sz w:val="22"/>
          <w:szCs w:val="22"/>
        </w:rPr>
      </w:pPr>
      <w:r w:rsidRPr="006C7DFB">
        <w:rPr>
          <w:b/>
          <w:sz w:val="22"/>
          <w:szCs w:val="22"/>
        </w:rPr>
        <w:t>Comments / questions:</w:t>
      </w:r>
    </w:p>
    <w:p w14:paraId="162A9547" w14:textId="39F4219F" w:rsidR="00BD39C2" w:rsidRPr="00BE2FBD" w:rsidRDefault="00BE2FBD" w:rsidP="00BD39C2">
      <w:pPr>
        <w:pStyle w:val="ListParagraph"/>
        <w:widowControl/>
        <w:numPr>
          <w:ilvl w:val="0"/>
          <w:numId w:val="32"/>
        </w:numPr>
        <w:spacing w:after="0" w:line="240" w:lineRule="auto"/>
        <w:textAlignment w:val="baseline"/>
        <w:rPr>
          <w:bCs/>
          <w:szCs w:val="22"/>
        </w:rPr>
      </w:pPr>
      <w:r w:rsidRPr="00BE2FBD">
        <w:rPr>
          <w:bCs/>
          <w:szCs w:val="22"/>
        </w:rPr>
        <w:t xml:space="preserve">Rishabh: </w:t>
      </w:r>
      <w:r>
        <w:rPr>
          <w:bCs/>
          <w:szCs w:val="22"/>
        </w:rPr>
        <w:t>There are section</w:t>
      </w:r>
      <w:r w:rsidR="00335411">
        <w:rPr>
          <w:bCs/>
          <w:szCs w:val="22"/>
        </w:rPr>
        <w:t>s</w:t>
      </w:r>
      <w:r>
        <w:rPr>
          <w:bCs/>
          <w:szCs w:val="22"/>
        </w:rPr>
        <w:t xml:space="preserve"> we feel are pre-mature until dependencies are resolved as</w:t>
      </w:r>
      <w:r w:rsidR="00335411">
        <w:rPr>
          <w:bCs/>
          <w:szCs w:val="22"/>
        </w:rPr>
        <w:t xml:space="preserve"> pointed out in 23.</w:t>
      </w:r>
    </w:p>
    <w:p w14:paraId="51FEFF11" w14:textId="77777777" w:rsidR="00BD39C2" w:rsidRDefault="00BD39C2" w:rsidP="00BD39C2">
      <w:pPr>
        <w:spacing w:line="240" w:lineRule="auto"/>
        <w:rPr>
          <w:b/>
          <w:sz w:val="22"/>
          <w:szCs w:val="22"/>
        </w:rPr>
      </w:pPr>
    </w:p>
    <w:p w14:paraId="7AAD712F" w14:textId="38B1CE21" w:rsidR="00BD39C2" w:rsidRDefault="00BD39C2" w:rsidP="00BD39C2">
      <w:pPr>
        <w:spacing w:line="240" w:lineRule="auto"/>
        <w:rPr>
          <w:bCs/>
          <w:color w:val="4472C4" w:themeColor="accent1"/>
          <w:sz w:val="22"/>
          <w:szCs w:val="22"/>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335411">
        <w:rPr>
          <w:bCs/>
          <w:color w:val="4472C4" w:themeColor="accent1"/>
          <w:sz w:val="22"/>
          <w:szCs w:val="22"/>
        </w:rPr>
        <w:t>22</w:t>
      </w:r>
      <w:r w:rsidRPr="00857D5D">
        <w:rPr>
          <w:bCs/>
          <w:color w:val="4472C4" w:themeColor="accent1"/>
          <w:sz w:val="22"/>
          <w:szCs w:val="22"/>
        </w:rPr>
        <w:t xml:space="preserve"> is </w:t>
      </w:r>
      <w:r w:rsidR="00335411">
        <w:rPr>
          <w:bCs/>
          <w:color w:val="4472C4" w:themeColor="accent1"/>
          <w:sz w:val="22"/>
          <w:szCs w:val="22"/>
        </w:rPr>
        <w:t>noted</w:t>
      </w:r>
      <w:r>
        <w:rPr>
          <w:bCs/>
          <w:color w:val="4472C4" w:themeColor="accent1"/>
          <w:sz w:val="22"/>
          <w:szCs w:val="22"/>
        </w:rPr>
        <w:t>.</w:t>
      </w:r>
    </w:p>
    <w:p w14:paraId="7B3165E6" w14:textId="77777777" w:rsidR="00E34290" w:rsidRDefault="00E34290" w:rsidP="00BD39C2">
      <w:pPr>
        <w:spacing w:line="240" w:lineRule="auto"/>
        <w:rPr>
          <w:bCs/>
          <w:color w:val="4472C4" w:themeColor="accent1"/>
          <w:sz w:val="22"/>
          <w:szCs w:val="22"/>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2B852CEF" w14:textId="77777777" w:rsidTr="00E34290">
        <w:trPr>
          <w:trHeight w:val="450"/>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3750EF87"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9" w:history="1">
              <w:r w:rsidR="00E34290" w:rsidRPr="00E34290">
                <w:rPr>
                  <w:rFonts w:eastAsia="Times New Roman" w:cs="Arial"/>
                  <w:b/>
                  <w:bCs/>
                  <w:color w:val="0000FF"/>
                  <w:sz w:val="16"/>
                  <w:szCs w:val="16"/>
                  <w:u w:val="single"/>
                  <w:lang w:val="sv-SE" w:eastAsia="sv-SE"/>
                </w:rPr>
                <w:t>S4aA250023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01CE1C"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Dependencies for analysis of existing technologies for ULBC</w:t>
            </w:r>
          </w:p>
        </w:tc>
        <w:tc>
          <w:tcPr>
            <w:tcW w:w="1480" w:type="dxa"/>
            <w:tcBorders>
              <w:top w:val="single" w:sz="4" w:space="0" w:color="A6A6A6"/>
              <w:left w:val="nil"/>
              <w:bottom w:val="single" w:sz="4" w:space="0" w:color="A6A6A6"/>
              <w:right w:val="single" w:sz="4" w:space="0" w:color="A6A6A6"/>
            </w:tcBorders>
            <w:shd w:val="clear" w:color="auto" w:fill="auto"/>
            <w:hideMark/>
          </w:tcPr>
          <w:p w14:paraId="5B4CC743" w14:textId="77777777" w:rsidR="00E34290" w:rsidRPr="00E34290" w:rsidRDefault="00E34290" w:rsidP="00E34290">
            <w:pPr>
              <w:widowControl/>
              <w:spacing w:after="0" w:line="240" w:lineRule="auto"/>
              <w:jc w:val="left"/>
              <w:rPr>
                <w:rFonts w:eastAsia="Times New Roman" w:cs="Arial"/>
                <w:sz w:val="16"/>
                <w:szCs w:val="16"/>
                <w:lang w:val="sv-SE" w:eastAsia="sv-SE"/>
              </w:rPr>
            </w:pPr>
            <w:r w:rsidRPr="00E34290">
              <w:rPr>
                <w:rFonts w:eastAsia="Times New Roman" w:cs="Arial"/>
                <w:sz w:val="16"/>
                <w:szCs w:val="16"/>
                <w:lang w:val="sv-SE" w:eastAsia="sv-SE"/>
              </w:rPr>
              <w:t>Dolby Laboratories Inc.</w:t>
            </w:r>
          </w:p>
        </w:tc>
      </w:tr>
    </w:tbl>
    <w:p w14:paraId="6B468D63" w14:textId="77777777" w:rsidR="00E34290" w:rsidRDefault="00E34290" w:rsidP="00BD39C2">
      <w:pPr>
        <w:spacing w:line="240" w:lineRule="auto"/>
        <w:rPr>
          <w:bCs/>
          <w:color w:val="4472C4" w:themeColor="accent1"/>
          <w:sz w:val="22"/>
          <w:szCs w:val="22"/>
        </w:rPr>
      </w:pPr>
    </w:p>
    <w:p w14:paraId="17EC8882" w14:textId="26ED22C6" w:rsidR="00E34290" w:rsidRPr="00A12A32" w:rsidRDefault="00E34290" w:rsidP="00E34290">
      <w:pPr>
        <w:rPr>
          <w:sz w:val="22"/>
          <w:szCs w:val="22"/>
        </w:rPr>
      </w:pPr>
      <w:r w:rsidRPr="003F615B">
        <w:rPr>
          <w:b/>
          <w:sz w:val="22"/>
          <w:szCs w:val="22"/>
        </w:rPr>
        <w:t>Presenter:</w:t>
      </w:r>
      <w:r w:rsidR="00A12A32">
        <w:rPr>
          <w:sz w:val="22"/>
          <w:szCs w:val="22"/>
        </w:rPr>
        <w:t xml:space="preserve"> </w:t>
      </w:r>
      <w:r w:rsidR="0009055A">
        <w:rPr>
          <w:sz w:val="22"/>
          <w:szCs w:val="22"/>
        </w:rPr>
        <w:t>Rishabh</w:t>
      </w:r>
      <w:r w:rsidR="006225AD">
        <w:rPr>
          <w:sz w:val="22"/>
          <w:szCs w:val="22"/>
        </w:rPr>
        <w:t xml:space="preserve"> Tyagi</w:t>
      </w:r>
    </w:p>
    <w:p w14:paraId="683D955A" w14:textId="77777777" w:rsidR="00E34290" w:rsidRPr="006C7DFB" w:rsidRDefault="00E34290" w:rsidP="00E34290">
      <w:pPr>
        <w:rPr>
          <w:b/>
          <w:sz w:val="22"/>
          <w:szCs w:val="22"/>
        </w:rPr>
      </w:pPr>
      <w:r w:rsidRPr="006C7DFB">
        <w:rPr>
          <w:b/>
          <w:sz w:val="22"/>
          <w:szCs w:val="22"/>
        </w:rPr>
        <w:t>Comments / questions:</w:t>
      </w:r>
    </w:p>
    <w:p w14:paraId="1D978B65" w14:textId="5F41B2FD" w:rsidR="00E34290" w:rsidRDefault="0009055A" w:rsidP="00E34290">
      <w:pPr>
        <w:pStyle w:val="ListParagraph"/>
        <w:widowControl/>
        <w:numPr>
          <w:ilvl w:val="0"/>
          <w:numId w:val="32"/>
        </w:numPr>
        <w:spacing w:after="0" w:line="240" w:lineRule="auto"/>
        <w:textAlignment w:val="baseline"/>
        <w:rPr>
          <w:bCs/>
          <w:szCs w:val="22"/>
        </w:rPr>
      </w:pPr>
      <w:r w:rsidRPr="0009055A">
        <w:rPr>
          <w:bCs/>
          <w:szCs w:val="22"/>
        </w:rPr>
        <w:t>Markus</w:t>
      </w:r>
      <w:r>
        <w:rPr>
          <w:bCs/>
          <w:szCs w:val="22"/>
        </w:rPr>
        <w:t xml:space="preserve"> M</w:t>
      </w:r>
      <w:r w:rsidRPr="0009055A">
        <w:rPr>
          <w:bCs/>
          <w:szCs w:val="22"/>
        </w:rPr>
        <w:t>:</w:t>
      </w:r>
      <w:r>
        <w:rPr>
          <w:bCs/>
          <w:szCs w:val="22"/>
        </w:rPr>
        <w:t xml:space="preserve"> Do not understand the proposal. </w:t>
      </w:r>
    </w:p>
    <w:p w14:paraId="37AC3769" w14:textId="5AF1A8D6" w:rsidR="0009055A" w:rsidRDefault="0009055A" w:rsidP="00E34290">
      <w:pPr>
        <w:pStyle w:val="ListParagraph"/>
        <w:widowControl/>
        <w:numPr>
          <w:ilvl w:val="0"/>
          <w:numId w:val="32"/>
        </w:numPr>
        <w:spacing w:after="0" w:line="240" w:lineRule="auto"/>
        <w:textAlignment w:val="baseline"/>
        <w:rPr>
          <w:bCs/>
          <w:szCs w:val="22"/>
        </w:rPr>
      </w:pPr>
      <w:r>
        <w:rPr>
          <w:bCs/>
          <w:szCs w:val="22"/>
        </w:rPr>
        <w:t xml:space="preserve">Rishabh: </w:t>
      </w:r>
      <w:r w:rsidR="00335411">
        <w:rPr>
          <w:bCs/>
          <w:szCs w:val="22"/>
        </w:rPr>
        <w:t xml:space="preserve">With regards to 22, </w:t>
      </w:r>
      <w:r>
        <w:rPr>
          <w:bCs/>
          <w:szCs w:val="22"/>
        </w:rPr>
        <w:t>the table</w:t>
      </w:r>
      <w:r w:rsidR="00335411">
        <w:rPr>
          <w:bCs/>
          <w:szCs w:val="22"/>
        </w:rPr>
        <w:t>s are one thing but on</w:t>
      </w:r>
      <w:r>
        <w:rPr>
          <w:bCs/>
          <w:szCs w:val="22"/>
        </w:rPr>
        <w:t xml:space="preserve"> test results</w:t>
      </w:r>
      <w:r w:rsidR="00335411">
        <w:rPr>
          <w:bCs/>
          <w:szCs w:val="22"/>
        </w:rPr>
        <w:t xml:space="preserve"> we cannot </w:t>
      </w:r>
      <w:r>
        <w:rPr>
          <w:bCs/>
          <w:szCs w:val="22"/>
        </w:rPr>
        <w:t>draw conclusions</w:t>
      </w:r>
      <w:r w:rsidR="00335411">
        <w:rPr>
          <w:bCs/>
          <w:szCs w:val="22"/>
        </w:rPr>
        <w:t xml:space="preserve"> </w:t>
      </w:r>
      <w:r>
        <w:rPr>
          <w:bCs/>
          <w:szCs w:val="22"/>
        </w:rPr>
        <w:t>until dependencies</w:t>
      </w:r>
      <w:r w:rsidR="00335411">
        <w:rPr>
          <w:bCs/>
          <w:szCs w:val="22"/>
        </w:rPr>
        <w:t xml:space="preserve"> are handled</w:t>
      </w:r>
      <w:r>
        <w:rPr>
          <w:bCs/>
          <w:szCs w:val="22"/>
        </w:rPr>
        <w:t xml:space="preserve">. </w:t>
      </w:r>
    </w:p>
    <w:p w14:paraId="63436D94" w14:textId="39E2F706" w:rsidR="0009055A" w:rsidRDefault="0009055A" w:rsidP="00E34290">
      <w:pPr>
        <w:pStyle w:val="ListParagraph"/>
        <w:widowControl/>
        <w:numPr>
          <w:ilvl w:val="0"/>
          <w:numId w:val="32"/>
        </w:numPr>
        <w:spacing w:after="0" w:line="240" w:lineRule="auto"/>
        <w:textAlignment w:val="baseline"/>
        <w:rPr>
          <w:bCs/>
          <w:szCs w:val="22"/>
        </w:rPr>
      </w:pPr>
      <w:r>
        <w:rPr>
          <w:bCs/>
          <w:szCs w:val="22"/>
        </w:rPr>
        <w:t>Markus M: Test results are providing guidance on the requirements.</w:t>
      </w:r>
    </w:p>
    <w:p w14:paraId="1E339BFD" w14:textId="31C483AC" w:rsidR="0009055A" w:rsidRDefault="0009055A" w:rsidP="00E34290">
      <w:pPr>
        <w:pStyle w:val="ListParagraph"/>
        <w:widowControl/>
        <w:numPr>
          <w:ilvl w:val="0"/>
          <w:numId w:val="32"/>
        </w:numPr>
        <w:spacing w:after="0" w:line="240" w:lineRule="auto"/>
        <w:textAlignment w:val="baseline"/>
        <w:rPr>
          <w:bCs/>
          <w:szCs w:val="22"/>
        </w:rPr>
      </w:pPr>
      <w:r>
        <w:rPr>
          <w:bCs/>
          <w:szCs w:val="22"/>
        </w:rPr>
        <w:t xml:space="preserve">Rishabh: Need to agree on what to test. </w:t>
      </w:r>
    </w:p>
    <w:p w14:paraId="1667F968" w14:textId="39C9964A" w:rsidR="0009055A" w:rsidRPr="0009055A" w:rsidRDefault="0009055A" w:rsidP="00E34290">
      <w:pPr>
        <w:pStyle w:val="ListParagraph"/>
        <w:widowControl/>
        <w:numPr>
          <w:ilvl w:val="0"/>
          <w:numId w:val="32"/>
        </w:numPr>
        <w:spacing w:after="0" w:line="240" w:lineRule="auto"/>
        <w:textAlignment w:val="baseline"/>
        <w:rPr>
          <w:bCs/>
          <w:szCs w:val="22"/>
        </w:rPr>
      </w:pPr>
      <w:r>
        <w:rPr>
          <w:bCs/>
          <w:szCs w:val="22"/>
        </w:rPr>
        <w:t>Markus M: Test results just to provide guidance</w:t>
      </w:r>
      <w:r w:rsidR="00335411">
        <w:rPr>
          <w:bCs/>
          <w:szCs w:val="22"/>
        </w:rPr>
        <w:t>, not for codec selection or anything like that</w:t>
      </w:r>
      <w:r>
        <w:rPr>
          <w:bCs/>
          <w:szCs w:val="22"/>
        </w:rPr>
        <w:t xml:space="preserve">. </w:t>
      </w:r>
    </w:p>
    <w:p w14:paraId="59CB522B" w14:textId="2F78CCB9" w:rsidR="00E34290" w:rsidRDefault="0009055A" w:rsidP="00E34290">
      <w:pPr>
        <w:pStyle w:val="ListParagraph"/>
        <w:widowControl/>
        <w:numPr>
          <w:ilvl w:val="0"/>
          <w:numId w:val="32"/>
        </w:numPr>
        <w:spacing w:after="0" w:line="240" w:lineRule="auto"/>
        <w:textAlignment w:val="baseline"/>
        <w:rPr>
          <w:bCs/>
          <w:szCs w:val="22"/>
        </w:rPr>
      </w:pPr>
      <w:r w:rsidRPr="0009055A">
        <w:rPr>
          <w:bCs/>
          <w:szCs w:val="22"/>
        </w:rPr>
        <w:t>Markus S:</w:t>
      </w:r>
      <w:r>
        <w:rPr>
          <w:bCs/>
          <w:szCs w:val="22"/>
        </w:rPr>
        <w:t xml:space="preserve"> On error concealment, th</w:t>
      </w:r>
      <w:r w:rsidR="00335411">
        <w:rPr>
          <w:bCs/>
          <w:szCs w:val="22"/>
        </w:rPr>
        <w:t>is</w:t>
      </w:r>
      <w:r>
        <w:rPr>
          <w:bCs/>
          <w:szCs w:val="22"/>
        </w:rPr>
        <w:t xml:space="preserve"> </w:t>
      </w:r>
      <w:r w:rsidR="00335411">
        <w:rPr>
          <w:bCs/>
          <w:szCs w:val="22"/>
        </w:rPr>
        <w:t xml:space="preserve">type of </w:t>
      </w:r>
      <w:r>
        <w:rPr>
          <w:bCs/>
          <w:szCs w:val="22"/>
        </w:rPr>
        <w:t xml:space="preserve">codecs </w:t>
      </w:r>
      <w:r w:rsidR="00B14CBD">
        <w:rPr>
          <w:bCs/>
          <w:szCs w:val="22"/>
        </w:rPr>
        <w:t>does</w:t>
      </w:r>
      <w:r>
        <w:rPr>
          <w:bCs/>
          <w:szCs w:val="22"/>
        </w:rPr>
        <w:t xml:space="preserve"> not have this. Do not understand what you want to achieve. </w:t>
      </w:r>
      <w:r w:rsidR="00335411">
        <w:rPr>
          <w:bCs/>
          <w:szCs w:val="22"/>
        </w:rPr>
        <w:t>We can l</w:t>
      </w:r>
      <w:r>
        <w:rPr>
          <w:bCs/>
          <w:szCs w:val="22"/>
        </w:rPr>
        <w:t xml:space="preserve">ook at clean speech and draw conclusion if this is something </w:t>
      </w:r>
      <w:r w:rsidR="00335411">
        <w:rPr>
          <w:bCs/>
          <w:szCs w:val="22"/>
        </w:rPr>
        <w:t>that we want in terms of performance</w:t>
      </w:r>
      <w:r>
        <w:rPr>
          <w:bCs/>
          <w:szCs w:val="22"/>
        </w:rPr>
        <w:t>.</w:t>
      </w:r>
    </w:p>
    <w:p w14:paraId="6C853854" w14:textId="01602528" w:rsidR="0009055A" w:rsidRPr="0009055A" w:rsidRDefault="0009055A" w:rsidP="00E34290">
      <w:pPr>
        <w:pStyle w:val="ListParagraph"/>
        <w:widowControl/>
        <w:numPr>
          <w:ilvl w:val="0"/>
          <w:numId w:val="32"/>
        </w:numPr>
        <w:spacing w:after="0" w:line="240" w:lineRule="auto"/>
        <w:textAlignment w:val="baseline"/>
        <w:rPr>
          <w:bCs/>
          <w:szCs w:val="22"/>
        </w:rPr>
      </w:pPr>
      <w:r>
        <w:rPr>
          <w:bCs/>
          <w:szCs w:val="22"/>
        </w:rPr>
        <w:t xml:space="preserve">Stefan B: Test results fine for </w:t>
      </w:r>
      <w:r w:rsidR="00335411">
        <w:rPr>
          <w:bCs/>
          <w:szCs w:val="22"/>
        </w:rPr>
        <w:t xml:space="preserve">an input </w:t>
      </w:r>
      <w:r>
        <w:rPr>
          <w:bCs/>
          <w:szCs w:val="22"/>
        </w:rPr>
        <w:t>contrib</w:t>
      </w:r>
      <w:r w:rsidR="00335411">
        <w:rPr>
          <w:bCs/>
          <w:szCs w:val="22"/>
        </w:rPr>
        <w:t xml:space="preserve">utions, but </w:t>
      </w:r>
      <w:r>
        <w:rPr>
          <w:bCs/>
          <w:szCs w:val="22"/>
        </w:rPr>
        <w:t>for</w:t>
      </w:r>
      <w:r w:rsidR="00335411">
        <w:rPr>
          <w:bCs/>
          <w:szCs w:val="22"/>
        </w:rPr>
        <w:t xml:space="preserve"> putting results into the</w:t>
      </w:r>
      <w:r>
        <w:rPr>
          <w:bCs/>
          <w:szCs w:val="22"/>
        </w:rPr>
        <w:t xml:space="preserve"> TR we need to agree on tests methods, to be able to draw conclusions. </w:t>
      </w:r>
      <w:r w:rsidR="00B14CBD">
        <w:rPr>
          <w:bCs/>
          <w:szCs w:val="22"/>
        </w:rPr>
        <w:t>We would be w</w:t>
      </w:r>
      <w:r>
        <w:rPr>
          <w:bCs/>
          <w:szCs w:val="22"/>
        </w:rPr>
        <w:t>illing to contribute test results</w:t>
      </w:r>
      <w:r w:rsidR="00B14CBD">
        <w:rPr>
          <w:bCs/>
          <w:szCs w:val="22"/>
        </w:rPr>
        <w:t>.</w:t>
      </w:r>
      <w:r>
        <w:rPr>
          <w:bCs/>
          <w:szCs w:val="22"/>
        </w:rPr>
        <w:t xml:space="preserve"> </w:t>
      </w:r>
    </w:p>
    <w:p w14:paraId="681C2977" w14:textId="77777777" w:rsidR="00E34290" w:rsidRDefault="00E34290" w:rsidP="00E34290">
      <w:pPr>
        <w:spacing w:line="240" w:lineRule="auto"/>
        <w:rPr>
          <w:b/>
          <w:sz w:val="22"/>
          <w:szCs w:val="22"/>
        </w:rPr>
      </w:pPr>
    </w:p>
    <w:p w14:paraId="1B6F9F03" w14:textId="24EBB9CD" w:rsidR="00E34290" w:rsidRPr="007461DA" w:rsidRDefault="00E34290" w:rsidP="00E34290">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B14CBD">
        <w:rPr>
          <w:bCs/>
          <w:color w:val="4472C4" w:themeColor="accent1"/>
          <w:sz w:val="22"/>
          <w:szCs w:val="22"/>
        </w:rPr>
        <w:t>23</w:t>
      </w:r>
      <w:r w:rsidRPr="00857D5D">
        <w:rPr>
          <w:bCs/>
          <w:color w:val="4472C4" w:themeColor="accent1"/>
          <w:sz w:val="22"/>
          <w:szCs w:val="22"/>
        </w:rPr>
        <w:t xml:space="preserve"> is </w:t>
      </w:r>
      <w:r w:rsidR="00B14CBD">
        <w:rPr>
          <w:bCs/>
          <w:color w:val="4472C4" w:themeColor="accent1"/>
          <w:sz w:val="22"/>
          <w:szCs w:val="22"/>
        </w:rPr>
        <w:t>noted</w:t>
      </w:r>
      <w:r>
        <w:rPr>
          <w:bCs/>
          <w:color w:val="4472C4" w:themeColor="accent1"/>
          <w:sz w:val="22"/>
          <w:szCs w:val="22"/>
        </w:rPr>
        <w:t>.</w:t>
      </w:r>
    </w:p>
    <w:p w14:paraId="11660381" w14:textId="77777777" w:rsidR="00E34290" w:rsidRDefault="00E34290" w:rsidP="00BD39C2">
      <w:pPr>
        <w:spacing w:line="240" w:lineRule="auto"/>
        <w:rPr>
          <w:rFonts w:ascii="Times New Roman" w:eastAsia="Times New Roman" w:hAnsi="Times New Roman"/>
          <w:sz w:val="22"/>
          <w:szCs w:val="22"/>
          <w:lang w:val="en"/>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4556C59A" w14:textId="77777777" w:rsidTr="00E34290">
        <w:trPr>
          <w:trHeight w:val="300"/>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74CDB773"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10" w:history="1">
              <w:r w:rsidR="00E34290" w:rsidRPr="00E34290">
                <w:rPr>
                  <w:rFonts w:eastAsia="Times New Roman" w:cs="Arial"/>
                  <w:b/>
                  <w:bCs/>
                  <w:color w:val="0000FF"/>
                  <w:sz w:val="16"/>
                  <w:szCs w:val="16"/>
                  <w:u w:val="single"/>
                  <w:lang w:val="sv-SE" w:eastAsia="sv-SE"/>
                </w:rPr>
                <w:t>S4aA250024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03A06E"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Application scenario for IMS voice call using GEO satellite</w:t>
            </w:r>
          </w:p>
        </w:tc>
        <w:tc>
          <w:tcPr>
            <w:tcW w:w="1480" w:type="dxa"/>
            <w:tcBorders>
              <w:top w:val="single" w:sz="4" w:space="0" w:color="A6A6A6"/>
              <w:left w:val="nil"/>
              <w:bottom w:val="single" w:sz="4" w:space="0" w:color="A6A6A6"/>
              <w:right w:val="single" w:sz="4" w:space="0" w:color="A6A6A6"/>
            </w:tcBorders>
            <w:shd w:val="clear" w:color="auto" w:fill="auto"/>
            <w:hideMark/>
          </w:tcPr>
          <w:p w14:paraId="0D2E53F0"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pt-BR" w:eastAsia="sv-SE"/>
              </w:rPr>
              <w:t xml:space="preserve">vivo, Fraunhofer IIS, Qualcomm Incorporated, China Mobile Com. </w:t>
            </w:r>
            <w:r w:rsidRPr="00E34290">
              <w:rPr>
                <w:rFonts w:eastAsia="Times New Roman" w:cs="Arial"/>
                <w:sz w:val="16"/>
                <w:szCs w:val="16"/>
                <w:lang w:val="en-US" w:eastAsia="sv-SE"/>
              </w:rPr>
              <w:t xml:space="preserve">Corporation, Huawei Technologies Co., Ltd., </w:t>
            </w:r>
            <w:proofErr w:type="spellStart"/>
            <w:r w:rsidRPr="00E34290">
              <w:rPr>
                <w:rFonts w:eastAsia="Times New Roman" w:cs="Arial"/>
                <w:sz w:val="16"/>
                <w:szCs w:val="16"/>
                <w:lang w:val="en-US" w:eastAsia="sv-SE"/>
              </w:rPr>
              <w:t>Viasat</w:t>
            </w:r>
            <w:proofErr w:type="spellEnd"/>
            <w:r w:rsidRPr="00E34290">
              <w:rPr>
                <w:rFonts w:eastAsia="Times New Roman" w:cs="Arial"/>
                <w:sz w:val="16"/>
                <w:szCs w:val="16"/>
                <w:lang w:val="en-US" w:eastAsia="sv-SE"/>
              </w:rPr>
              <w:t>, Inmarsat</w:t>
            </w:r>
          </w:p>
        </w:tc>
      </w:tr>
    </w:tbl>
    <w:p w14:paraId="25606A59" w14:textId="77777777" w:rsidR="00E34290" w:rsidRPr="00E34290" w:rsidRDefault="00E34290" w:rsidP="00BD39C2">
      <w:pPr>
        <w:spacing w:line="240" w:lineRule="auto"/>
        <w:rPr>
          <w:rFonts w:ascii="Times New Roman" w:eastAsia="Times New Roman" w:hAnsi="Times New Roman"/>
          <w:sz w:val="22"/>
          <w:szCs w:val="22"/>
          <w:lang w:val="en-US"/>
        </w:rPr>
      </w:pPr>
    </w:p>
    <w:p w14:paraId="0F842591" w14:textId="3C435CB7" w:rsidR="00E34290" w:rsidRPr="00A12A32" w:rsidRDefault="00E34290" w:rsidP="00E34290">
      <w:pPr>
        <w:rPr>
          <w:sz w:val="22"/>
          <w:szCs w:val="22"/>
        </w:rPr>
      </w:pPr>
      <w:r w:rsidRPr="003F615B">
        <w:rPr>
          <w:b/>
          <w:sz w:val="22"/>
          <w:szCs w:val="22"/>
        </w:rPr>
        <w:t>Presenter:</w:t>
      </w:r>
      <w:r w:rsidRPr="003F615B">
        <w:rPr>
          <w:sz w:val="22"/>
          <w:szCs w:val="22"/>
        </w:rPr>
        <w:t xml:space="preserve"> </w:t>
      </w:r>
      <w:r w:rsidR="001A32A1">
        <w:rPr>
          <w:sz w:val="22"/>
          <w:szCs w:val="22"/>
        </w:rPr>
        <w:t>Amy</w:t>
      </w:r>
      <w:r w:rsidR="00F509B1">
        <w:rPr>
          <w:sz w:val="22"/>
          <w:szCs w:val="22"/>
        </w:rPr>
        <w:t xml:space="preserve"> Zhang</w:t>
      </w:r>
    </w:p>
    <w:p w14:paraId="0645411C" w14:textId="77777777" w:rsidR="00A12A32" w:rsidRDefault="00A12A32" w:rsidP="00E34290">
      <w:pPr>
        <w:rPr>
          <w:b/>
          <w:sz w:val="22"/>
          <w:szCs w:val="22"/>
        </w:rPr>
      </w:pPr>
    </w:p>
    <w:p w14:paraId="5BA1E957" w14:textId="487687D1" w:rsidR="00E34290" w:rsidRPr="006C7DFB" w:rsidRDefault="00E34290" w:rsidP="00E34290">
      <w:pPr>
        <w:rPr>
          <w:b/>
          <w:sz w:val="22"/>
          <w:szCs w:val="22"/>
        </w:rPr>
      </w:pPr>
      <w:r w:rsidRPr="006C7DFB">
        <w:rPr>
          <w:b/>
          <w:sz w:val="22"/>
          <w:szCs w:val="22"/>
        </w:rPr>
        <w:lastRenderedPageBreak/>
        <w:t>Comments / questions:</w:t>
      </w:r>
    </w:p>
    <w:p w14:paraId="6D819B40" w14:textId="5595B843" w:rsidR="00E34290" w:rsidRPr="002D1EB5" w:rsidRDefault="002D1EB5" w:rsidP="00E34290">
      <w:pPr>
        <w:pStyle w:val="ListParagraph"/>
        <w:widowControl/>
        <w:numPr>
          <w:ilvl w:val="0"/>
          <w:numId w:val="32"/>
        </w:numPr>
        <w:spacing w:after="0" w:line="240" w:lineRule="auto"/>
        <w:textAlignment w:val="baseline"/>
        <w:rPr>
          <w:bCs/>
          <w:szCs w:val="22"/>
        </w:rPr>
      </w:pPr>
      <w:r w:rsidRPr="002D1EB5">
        <w:rPr>
          <w:bCs/>
          <w:szCs w:val="22"/>
        </w:rPr>
        <w:t xml:space="preserve">Stefan B.: </w:t>
      </w:r>
      <w:r w:rsidR="00B14CBD">
        <w:rPr>
          <w:bCs/>
          <w:szCs w:val="22"/>
        </w:rPr>
        <w:t>We suggest o</w:t>
      </w:r>
      <w:r w:rsidRPr="002D1EB5">
        <w:rPr>
          <w:bCs/>
          <w:szCs w:val="22"/>
        </w:rPr>
        <w:t xml:space="preserve">ption 1, </w:t>
      </w:r>
      <w:r>
        <w:rPr>
          <w:bCs/>
          <w:szCs w:val="22"/>
        </w:rPr>
        <w:t>since this is a TR. We need high level requirements and prerequisites for the codec.</w:t>
      </w:r>
      <w:r w:rsidR="00B14CBD">
        <w:rPr>
          <w:bCs/>
          <w:szCs w:val="22"/>
        </w:rPr>
        <w:t xml:space="preserve"> The other parts would be fine for a </w:t>
      </w:r>
      <w:proofErr w:type="spellStart"/>
      <w:r w:rsidR="00B14CBD">
        <w:rPr>
          <w:bCs/>
          <w:szCs w:val="22"/>
        </w:rPr>
        <w:t>Pdoc</w:t>
      </w:r>
      <w:proofErr w:type="spellEnd"/>
      <w:r w:rsidR="00B14CBD">
        <w:rPr>
          <w:bCs/>
          <w:szCs w:val="22"/>
        </w:rPr>
        <w:t>.</w:t>
      </w:r>
    </w:p>
    <w:p w14:paraId="202DCEA1" w14:textId="6BCAD8CD" w:rsidR="00E34290" w:rsidRDefault="002D1EB5" w:rsidP="00E34290">
      <w:pPr>
        <w:pStyle w:val="ListParagraph"/>
        <w:widowControl/>
        <w:numPr>
          <w:ilvl w:val="0"/>
          <w:numId w:val="32"/>
        </w:numPr>
        <w:spacing w:after="0" w:line="240" w:lineRule="auto"/>
        <w:textAlignment w:val="baseline"/>
        <w:rPr>
          <w:bCs/>
          <w:szCs w:val="22"/>
        </w:rPr>
      </w:pPr>
      <w:r w:rsidRPr="002D1EB5">
        <w:rPr>
          <w:bCs/>
          <w:szCs w:val="22"/>
        </w:rPr>
        <w:t>J</w:t>
      </w:r>
      <w:r w:rsidR="00B14CBD">
        <w:rPr>
          <w:bCs/>
          <w:szCs w:val="22"/>
        </w:rPr>
        <w:t>i</w:t>
      </w:r>
      <w:r w:rsidRPr="002D1EB5">
        <w:rPr>
          <w:bCs/>
          <w:szCs w:val="22"/>
        </w:rPr>
        <w:t xml:space="preserve">ayi: </w:t>
      </w:r>
      <w:r>
        <w:rPr>
          <w:bCs/>
          <w:szCs w:val="22"/>
        </w:rPr>
        <w:t xml:space="preserve">Agree, </w:t>
      </w:r>
      <w:proofErr w:type="spellStart"/>
      <w:r>
        <w:rPr>
          <w:bCs/>
          <w:szCs w:val="22"/>
        </w:rPr>
        <w:t>Pdoc</w:t>
      </w:r>
      <w:proofErr w:type="spellEnd"/>
      <w:r>
        <w:rPr>
          <w:bCs/>
          <w:szCs w:val="22"/>
        </w:rPr>
        <w:t xml:space="preserve"> is good place for technical assumptions and solutions to open issues. Placeholder in TR for requirements.</w:t>
      </w:r>
    </w:p>
    <w:p w14:paraId="3BEDF9F5" w14:textId="1F896539" w:rsidR="002D1EB5" w:rsidRDefault="002D1EB5" w:rsidP="00E34290">
      <w:pPr>
        <w:pStyle w:val="ListParagraph"/>
        <w:widowControl/>
        <w:numPr>
          <w:ilvl w:val="0"/>
          <w:numId w:val="32"/>
        </w:numPr>
        <w:spacing w:after="0" w:line="240" w:lineRule="auto"/>
        <w:textAlignment w:val="baseline"/>
        <w:rPr>
          <w:bCs/>
          <w:szCs w:val="22"/>
        </w:rPr>
      </w:pPr>
      <w:r>
        <w:rPr>
          <w:bCs/>
          <w:szCs w:val="22"/>
        </w:rPr>
        <w:t xml:space="preserve">Thomas: Disagree open issues cannot be </w:t>
      </w:r>
      <w:r w:rsidR="00707355">
        <w:rPr>
          <w:bCs/>
          <w:szCs w:val="22"/>
        </w:rPr>
        <w:t xml:space="preserve">part of </w:t>
      </w:r>
      <w:proofErr w:type="gramStart"/>
      <w:r w:rsidR="00707355">
        <w:rPr>
          <w:bCs/>
          <w:szCs w:val="22"/>
        </w:rPr>
        <w:t>TR,</w:t>
      </w:r>
      <w:proofErr w:type="gramEnd"/>
      <w:r w:rsidR="00707355">
        <w:rPr>
          <w:bCs/>
          <w:szCs w:val="22"/>
        </w:rPr>
        <w:t xml:space="preserve"> we need to document these aspects. </w:t>
      </w:r>
      <w:r w:rsidR="00B14CBD">
        <w:rPr>
          <w:bCs/>
          <w:szCs w:val="22"/>
        </w:rPr>
        <w:t>However, to move forward we can accept this way.</w:t>
      </w:r>
    </w:p>
    <w:p w14:paraId="298CEBED" w14:textId="761955E6" w:rsidR="00B14CBD" w:rsidRPr="00B14CBD" w:rsidRDefault="00B14CBD" w:rsidP="00B14CBD">
      <w:pPr>
        <w:pStyle w:val="ListParagraph"/>
        <w:widowControl/>
        <w:numPr>
          <w:ilvl w:val="0"/>
          <w:numId w:val="32"/>
        </w:numPr>
        <w:spacing w:after="0" w:line="240" w:lineRule="auto"/>
        <w:textAlignment w:val="baseline"/>
        <w:rPr>
          <w:bCs/>
          <w:szCs w:val="22"/>
        </w:rPr>
      </w:pPr>
      <w:r>
        <w:rPr>
          <w:bCs/>
          <w:szCs w:val="22"/>
        </w:rPr>
        <w:t xml:space="preserve">Proposal is to go for Option 1 for the TR and the rest would go into a </w:t>
      </w:r>
      <w:proofErr w:type="spellStart"/>
      <w:r>
        <w:rPr>
          <w:bCs/>
          <w:szCs w:val="22"/>
        </w:rPr>
        <w:t>Pdoc</w:t>
      </w:r>
      <w:proofErr w:type="spellEnd"/>
      <w:r w:rsidR="006225AD">
        <w:rPr>
          <w:bCs/>
          <w:szCs w:val="22"/>
        </w:rPr>
        <w:t>.</w:t>
      </w:r>
    </w:p>
    <w:p w14:paraId="6868523A" w14:textId="6EEF9DEA" w:rsidR="00707355" w:rsidRPr="00B14CBD" w:rsidRDefault="00707355" w:rsidP="00B14CBD">
      <w:pPr>
        <w:pStyle w:val="ListParagraph"/>
        <w:widowControl/>
        <w:numPr>
          <w:ilvl w:val="0"/>
          <w:numId w:val="32"/>
        </w:numPr>
        <w:spacing w:after="0" w:line="240" w:lineRule="auto"/>
        <w:textAlignment w:val="baseline"/>
        <w:rPr>
          <w:bCs/>
          <w:szCs w:val="22"/>
        </w:rPr>
      </w:pPr>
      <w:r>
        <w:rPr>
          <w:bCs/>
          <w:szCs w:val="22"/>
        </w:rPr>
        <w:t>Stefan B.: Would be agreeable.</w:t>
      </w:r>
      <w:r w:rsidR="00B14CBD">
        <w:rPr>
          <w:bCs/>
          <w:szCs w:val="22"/>
        </w:rPr>
        <w:t xml:space="preserve"> Since we have some comment on the text proposed, it would be acceptable to include the text from option 2 </w:t>
      </w:r>
      <w:r w:rsidRPr="00B14CBD">
        <w:rPr>
          <w:bCs/>
          <w:szCs w:val="22"/>
        </w:rPr>
        <w:t>in [] for now.</w:t>
      </w:r>
    </w:p>
    <w:p w14:paraId="4E4D96FF" w14:textId="13C7D7DC" w:rsidR="00707355" w:rsidRDefault="00707355" w:rsidP="00E34290">
      <w:pPr>
        <w:pStyle w:val="ListParagraph"/>
        <w:widowControl/>
        <w:numPr>
          <w:ilvl w:val="0"/>
          <w:numId w:val="32"/>
        </w:numPr>
        <w:spacing w:after="0" w:line="240" w:lineRule="auto"/>
        <w:textAlignment w:val="baseline"/>
        <w:rPr>
          <w:bCs/>
          <w:szCs w:val="22"/>
        </w:rPr>
      </w:pPr>
      <w:r>
        <w:rPr>
          <w:bCs/>
          <w:szCs w:val="22"/>
        </w:rPr>
        <w:t xml:space="preserve">Stephane: </w:t>
      </w:r>
      <w:r w:rsidR="00B14CBD">
        <w:rPr>
          <w:bCs/>
          <w:szCs w:val="22"/>
        </w:rPr>
        <w:t xml:space="preserve">We have not even decided to use a </w:t>
      </w:r>
      <w:proofErr w:type="spellStart"/>
      <w:r>
        <w:rPr>
          <w:bCs/>
          <w:szCs w:val="22"/>
        </w:rPr>
        <w:t>Pdoc</w:t>
      </w:r>
      <w:proofErr w:type="spellEnd"/>
      <w:r w:rsidR="00B14CBD">
        <w:rPr>
          <w:bCs/>
          <w:szCs w:val="22"/>
        </w:rPr>
        <w:t>, but this means not we have such agreement.</w:t>
      </w:r>
    </w:p>
    <w:p w14:paraId="2BA457B6" w14:textId="32B77548" w:rsidR="00707355" w:rsidRDefault="00707355" w:rsidP="00E34290">
      <w:pPr>
        <w:pStyle w:val="ListParagraph"/>
        <w:widowControl/>
        <w:numPr>
          <w:ilvl w:val="0"/>
          <w:numId w:val="32"/>
        </w:numPr>
        <w:spacing w:after="0" w:line="240" w:lineRule="auto"/>
        <w:textAlignment w:val="baseline"/>
        <w:rPr>
          <w:bCs/>
          <w:szCs w:val="22"/>
        </w:rPr>
      </w:pPr>
      <w:r>
        <w:rPr>
          <w:bCs/>
          <w:szCs w:val="22"/>
        </w:rPr>
        <w:t xml:space="preserve">Huan-yu: </w:t>
      </w:r>
      <w:proofErr w:type="spellStart"/>
      <w:r>
        <w:rPr>
          <w:bCs/>
          <w:szCs w:val="22"/>
        </w:rPr>
        <w:t>Pdoc</w:t>
      </w:r>
      <w:proofErr w:type="spellEnd"/>
      <w:r>
        <w:rPr>
          <w:bCs/>
          <w:szCs w:val="22"/>
        </w:rPr>
        <w:t xml:space="preserve"> is good, we need to know details before </w:t>
      </w:r>
      <w:r w:rsidR="00B14CBD">
        <w:rPr>
          <w:bCs/>
          <w:szCs w:val="22"/>
        </w:rPr>
        <w:t xml:space="preserve">agreeing to text. Would be fine to have </w:t>
      </w:r>
      <w:r w:rsidR="00790819">
        <w:rPr>
          <w:bCs/>
          <w:szCs w:val="22"/>
        </w:rPr>
        <w:t>the text</w:t>
      </w:r>
      <w:r w:rsidR="00B14CBD">
        <w:rPr>
          <w:bCs/>
          <w:szCs w:val="22"/>
        </w:rPr>
        <w:t xml:space="preserve"> within </w:t>
      </w:r>
      <w:r w:rsidR="00790819">
        <w:rPr>
          <w:bCs/>
          <w:szCs w:val="22"/>
        </w:rPr>
        <w:t>brackets</w:t>
      </w:r>
      <w:r w:rsidR="00B14CBD">
        <w:rPr>
          <w:bCs/>
          <w:szCs w:val="22"/>
        </w:rPr>
        <w:t>.</w:t>
      </w:r>
    </w:p>
    <w:p w14:paraId="6A7D4498" w14:textId="1916B1E8" w:rsidR="00707355" w:rsidRDefault="00707355" w:rsidP="00E34290">
      <w:pPr>
        <w:pStyle w:val="ListParagraph"/>
        <w:widowControl/>
        <w:numPr>
          <w:ilvl w:val="0"/>
          <w:numId w:val="32"/>
        </w:numPr>
        <w:spacing w:after="0" w:line="240" w:lineRule="auto"/>
        <w:textAlignment w:val="baseline"/>
        <w:rPr>
          <w:bCs/>
          <w:szCs w:val="22"/>
        </w:rPr>
      </w:pPr>
      <w:r>
        <w:rPr>
          <w:bCs/>
          <w:szCs w:val="22"/>
        </w:rPr>
        <w:t xml:space="preserve">Thomas: If </w:t>
      </w:r>
      <w:r w:rsidR="00790819">
        <w:rPr>
          <w:bCs/>
          <w:szCs w:val="22"/>
        </w:rPr>
        <w:t>brackets</w:t>
      </w:r>
      <w:r>
        <w:rPr>
          <w:bCs/>
          <w:szCs w:val="22"/>
        </w:rPr>
        <w:t xml:space="preserve">, </w:t>
      </w:r>
      <w:r w:rsidR="00B14CBD">
        <w:rPr>
          <w:bCs/>
          <w:szCs w:val="22"/>
        </w:rPr>
        <w:t xml:space="preserve">the </w:t>
      </w:r>
      <w:r>
        <w:rPr>
          <w:bCs/>
          <w:szCs w:val="22"/>
        </w:rPr>
        <w:t xml:space="preserve">tell what </w:t>
      </w:r>
      <w:r w:rsidR="00790819">
        <w:rPr>
          <w:bCs/>
          <w:szCs w:val="22"/>
        </w:rPr>
        <w:t>the open issues are</w:t>
      </w:r>
      <w:r>
        <w:rPr>
          <w:bCs/>
          <w:szCs w:val="22"/>
        </w:rPr>
        <w:t>.</w:t>
      </w:r>
    </w:p>
    <w:p w14:paraId="74CD0F10" w14:textId="004CE462" w:rsidR="00707355" w:rsidRDefault="00707355" w:rsidP="00E34290">
      <w:pPr>
        <w:pStyle w:val="ListParagraph"/>
        <w:widowControl/>
        <w:numPr>
          <w:ilvl w:val="0"/>
          <w:numId w:val="32"/>
        </w:numPr>
        <w:spacing w:after="0" w:line="240" w:lineRule="auto"/>
        <w:textAlignment w:val="baseline"/>
        <w:rPr>
          <w:bCs/>
          <w:szCs w:val="22"/>
        </w:rPr>
      </w:pPr>
      <w:r>
        <w:rPr>
          <w:bCs/>
          <w:szCs w:val="22"/>
        </w:rPr>
        <w:t xml:space="preserve">Stefan D.: </w:t>
      </w:r>
      <w:r w:rsidR="00B14CBD">
        <w:rPr>
          <w:bCs/>
          <w:szCs w:val="22"/>
        </w:rPr>
        <w:t>Agree</w:t>
      </w:r>
      <w:r>
        <w:rPr>
          <w:bCs/>
          <w:szCs w:val="22"/>
        </w:rPr>
        <w:t xml:space="preserve">, we need </w:t>
      </w:r>
      <w:r w:rsidR="00B14CBD">
        <w:rPr>
          <w:bCs/>
          <w:szCs w:val="22"/>
        </w:rPr>
        <w:t xml:space="preserve">to have a limited </w:t>
      </w:r>
      <w:r>
        <w:rPr>
          <w:bCs/>
          <w:szCs w:val="22"/>
        </w:rPr>
        <w:t>time until we have final text.</w:t>
      </w:r>
    </w:p>
    <w:p w14:paraId="3EA28DC0" w14:textId="2777B00F" w:rsidR="00707355" w:rsidRDefault="00707355" w:rsidP="00E34290">
      <w:pPr>
        <w:pStyle w:val="ListParagraph"/>
        <w:widowControl/>
        <w:numPr>
          <w:ilvl w:val="0"/>
          <w:numId w:val="32"/>
        </w:numPr>
        <w:spacing w:after="0" w:line="240" w:lineRule="auto"/>
        <w:textAlignment w:val="baseline"/>
        <w:rPr>
          <w:bCs/>
          <w:szCs w:val="22"/>
        </w:rPr>
      </w:pPr>
      <w:r>
        <w:rPr>
          <w:bCs/>
          <w:szCs w:val="22"/>
        </w:rPr>
        <w:t xml:space="preserve">Stefan B.: </w:t>
      </w:r>
      <w:r w:rsidR="00790819">
        <w:rPr>
          <w:bCs/>
          <w:szCs w:val="22"/>
        </w:rPr>
        <w:t xml:space="preserve">Using brackets give </w:t>
      </w:r>
      <w:r>
        <w:rPr>
          <w:bCs/>
          <w:szCs w:val="22"/>
        </w:rPr>
        <w:t>means to show approx. where we are going.</w:t>
      </w:r>
    </w:p>
    <w:p w14:paraId="0C151D0D" w14:textId="0645DA8B" w:rsidR="00CB6978" w:rsidRDefault="00CB6978" w:rsidP="00E34290">
      <w:pPr>
        <w:pStyle w:val="ListParagraph"/>
        <w:widowControl/>
        <w:numPr>
          <w:ilvl w:val="0"/>
          <w:numId w:val="32"/>
        </w:numPr>
        <w:spacing w:after="0" w:line="240" w:lineRule="auto"/>
        <w:textAlignment w:val="baseline"/>
        <w:rPr>
          <w:bCs/>
          <w:szCs w:val="22"/>
        </w:rPr>
      </w:pPr>
      <w:r>
        <w:rPr>
          <w:bCs/>
          <w:szCs w:val="22"/>
        </w:rPr>
        <w:t xml:space="preserve">Stefan B: </w:t>
      </w:r>
      <w:r w:rsidR="00B14CBD">
        <w:rPr>
          <w:bCs/>
          <w:szCs w:val="22"/>
        </w:rPr>
        <w:t xml:space="preserve">We also requested to </w:t>
      </w:r>
      <w:r>
        <w:rPr>
          <w:bCs/>
          <w:szCs w:val="22"/>
        </w:rPr>
        <w:t>add info on interfaces.</w:t>
      </w:r>
    </w:p>
    <w:p w14:paraId="1795BBB7" w14:textId="520A8F9C" w:rsidR="00B14CBD" w:rsidRPr="002D1EB5" w:rsidRDefault="00B14CBD" w:rsidP="00E34290">
      <w:pPr>
        <w:pStyle w:val="ListParagraph"/>
        <w:widowControl/>
        <w:numPr>
          <w:ilvl w:val="0"/>
          <w:numId w:val="32"/>
        </w:numPr>
        <w:spacing w:after="0" w:line="240" w:lineRule="auto"/>
        <w:textAlignment w:val="baseline"/>
        <w:rPr>
          <w:bCs/>
          <w:szCs w:val="22"/>
        </w:rPr>
      </w:pPr>
      <w:r>
        <w:rPr>
          <w:bCs/>
          <w:szCs w:val="22"/>
        </w:rPr>
        <w:t>Amy: The proposal from Dolby was not included</w:t>
      </w:r>
      <w:r w:rsidR="00790819">
        <w:rPr>
          <w:bCs/>
          <w:szCs w:val="22"/>
        </w:rPr>
        <w:t>, but there is a note</w:t>
      </w:r>
      <w:r>
        <w:rPr>
          <w:bCs/>
          <w:szCs w:val="22"/>
        </w:rPr>
        <w:t>.</w:t>
      </w:r>
    </w:p>
    <w:p w14:paraId="185CAB04" w14:textId="77777777" w:rsidR="00E34290" w:rsidRDefault="00E34290" w:rsidP="00E34290">
      <w:pPr>
        <w:spacing w:line="240" w:lineRule="auto"/>
        <w:rPr>
          <w:b/>
          <w:sz w:val="22"/>
          <w:szCs w:val="22"/>
        </w:rPr>
      </w:pPr>
    </w:p>
    <w:p w14:paraId="36197898" w14:textId="62459AC5" w:rsidR="00E34290" w:rsidRDefault="00E34290" w:rsidP="00E34290">
      <w:pPr>
        <w:spacing w:line="240" w:lineRule="auto"/>
        <w:rPr>
          <w:bCs/>
          <w:color w:val="4472C4" w:themeColor="accent1"/>
          <w:sz w:val="22"/>
          <w:szCs w:val="22"/>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B14CBD">
        <w:rPr>
          <w:bCs/>
          <w:color w:val="4472C4" w:themeColor="accent1"/>
          <w:sz w:val="22"/>
          <w:szCs w:val="22"/>
        </w:rPr>
        <w:t>24</w:t>
      </w:r>
      <w:r w:rsidRPr="00857D5D">
        <w:rPr>
          <w:bCs/>
          <w:color w:val="4472C4" w:themeColor="accent1"/>
          <w:sz w:val="22"/>
          <w:szCs w:val="22"/>
        </w:rPr>
        <w:t xml:space="preserve"> is </w:t>
      </w:r>
      <w:r w:rsidR="00B14CBD">
        <w:rPr>
          <w:bCs/>
          <w:color w:val="4472C4" w:themeColor="accent1"/>
          <w:sz w:val="22"/>
          <w:szCs w:val="22"/>
        </w:rPr>
        <w:t>noted</w:t>
      </w:r>
      <w:r>
        <w:rPr>
          <w:bCs/>
          <w:color w:val="4472C4" w:themeColor="accent1"/>
          <w:sz w:val="22"/>
          <w:szCs w:val="22"/>
        </w:rPr>
        <w:t>.</w:t>
      </w:r>
      <w:r w:rsidR="00790819">
        <w:rPr>
          <w:bCs/>
          <w:color w:val="4472C4" w:themeColor="accent1"/>
          <w:sz w:val="22"/>
          <w:szCs w:val="22"/>
        </w:rPr>
        <w:t xml:space="preserve"> The text for option 1 will be merged with proposed changes to this scenario from 25. </w:t>
      </w:r>
    </w:p>
    <w:p w14:paraId="3E4854D0" w14:textId="77777777" w:rsidR="00E34290" w:rsidRDefault="00E34290" w:rsidP="00E34290">
      <w:pPr>
        <w:spacing w:line="240" w:lineRule="auto"/>
        <w:rPr>
          <w:rFonts w:ascii="Times New Roman" w:eastAsia="Times New Roman" w:hAnsi="Times New Roman"/>
          <w:sz w:val="22"/>
          <w:szCs w:val="22"/>
          <w:lang w:val="en"/>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7B715ACB" w14:textId="77777777" w:rsidTr="00E34290">
        <w:trPr>
          <w:trHeight w:val="300"/>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59DDAB12"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11" w:history="1">
              <w:r w:rsidR="00E34290" w:rsidRPr="00E34290">
                <w:rPr>
                  <w:rFonts w:eastAsia="Times New Roman" w:cs="Arial"/>
                  <w:b/>
                  <w:bCs/>
                  <w:color w:val="0000FF"/>
                  <w:sz w:val="16"/>
                  <w:szCs w:val="16"/>
                  <w:u w:val="single"/>
                  <w:lang w:val="sv-SE" w:eastAsia="sv-SE"/>
                </w:rPr>
                <w:t>S4aA250025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F8A60F"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On FS_ULBC application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09076319" w14:textId="77777777" w:rsidR="00E34290" w:rsidRPr="00E34290" w:rsidRDefault="00E34290" w:rsidP="00E34290">
            <w:pPr>
              <w:widowControl/>
              <w:spacing w:after="0" w:line="240" w:lineRule="auto"/>
              <w:jc w:val="left"/>
              <w:rPr>
                <w:rFonts w:eastAsia="Times New Roman" w:cs="Arial"/>
                <w:sz w:val="16"/>
                <w:szCs w:val="16"/>
                <w:lang w:val="sv-SE" w:eastAsia="sv-SE"/>
              </w:rPr>
            </w:pPr>
            <w:r w:rsidRPr="00E34290">
              <w:rPr>
                <w:rFonts w:eastAsia="Times New Roman" w:cs="Arial"/>
                <w:sz w:val="16"/>
                <w:szCs w:val="16"/>
                <w:lang w:val="sv-SE" w:eastAsia="sv-SE"/>
              </w:rPr>
              <w:t>Orange</w:t>
            </w:r>
          </w:p>
        </w:tc>
      </w:tr>
    </w:tbl>
    <w:p w14:paraId="2FCB3897" w14:textId="77777777" w:rsidR="00E34290" w:rsidRDefault="00E34290" w:rsidP="00BD39C2">
      <w:pPr>
        <w:spacing w:line="240" w:lineRule="auto"/>
        <w:rPr>
          <w:rFonts w:ascii="Times New Roman" w:eastAsia="Times New Roman" w:hAnsi="Times New Roman"/>
          <w:sz w:val="22"/>
          <w:szCs w:val="22"/>
          <w:lang w:val="en"/>
        </w:rPr>
      </w:pPr>
    </w:p>
    <w:p w14:paraId="2A705B5D" w14:textId="76B5EC9E" w:rsidR="00E34290" w:rsidRPr="00A12A32" w:rsidRDefault="00E34290" w:rsidP="00E34290">
      <w:pPr>
        <w:rPr>
          <w:sz w:val="22"/>
          <w:szCs w:val="22"/>
        </w:rPr>
      </w:pPr>
      <w:r w:rsidRPr="003F615B">
        <w:rPr>
          <w:b/>
          <w:sz w:val="22"/>
          <w:szCs w:val="22"/>
        </w:rPr>
        <w:t>Presenter:</w:t>
      </w:r>
      <w:r w:rsidRPr="003F615B">
        <w:rPr>
          <w:sz w:val="22"/>
          <w:szCs w:val="22"/>
        </w:rPr>
        <w:t xml:space="preserve"> </w:t>
      </w:r>
      <w:r w:rsidR="00F509B1">
        <w:rPr>
          <w:sz w:val="22"/>
          <w:szCs w:val="22"/>
        </w:rPr>
        <w:t>Stephane Ragot</w:t>
      </w:r>
    </w:p>
    <w:p w14:paraId="336DD388" w14:textId="77777777" w:rsidR="00E34290" w:rsidRPr="006C7DFB" w:rsidRDefault="00E34290" w:rsidP="00E34290">
      <w:pPr>
        <w:rPr>
          <w:b/>
          <w:sz w:val="22"/>
          <w:szCs w:val="22"/>
        </w:rPr>
      </w:pPr>
      <w:r w:rsidRPr="006C7DFB">
        <w:rPr>
          <w:b/>
          <w:sz w:val="22"/>
          <w:szCs w:val="22"/>
        </w:rPr>
        <w:t>Comments / questions:</w:t>
      </w:r>
    </w:p>
    <w:p w14:paraId="1758CC98" w14:textId="4C2E8C07" w:rsidR="00E34290" w:rsidRDefault="002D1EB5" w:rsidP="00E34290">
      <w:pPr>
        <w:pStyle w:val="ListParagraph"/>
        <w:widowControl/>
        <w:numPr>
          <w:ilvl w:val="0"/>
          <w:numId w:val="32"/>
        </w:numPr>
        <w:spacing w:after="0" w:line="240" w:lineRule="auto"/>
        <w:textAlignment w:val="baseline"/>
        <w:rPr>
          <w:bCs/>
          <w:szCs w:val="22"/>
        </w:rPr>
      </w:pPr>
      <w:r w:rsidRPr="002D1EB5">
        <w:rPr>
          <w:bCs/>
          <w:szCs w:val="22"/>
        </w:rPr>
        <w:t>Thomas</w:t>
      </w:r>
      <w:r>
        <w:rPr>
          <w:bCs/>
          <w:szCs w:val="22"/>
        </w:rPr>
        <w:t xml:space="preserve">: UE2 supporting ULBC </w:t>
      </w:r>
      <w:r w:rsidR="00790819">
        <w:rPr>
          <w:bCs/>
          <w:szCs w:val="22"/>
        </w:rPr>
        <w:t xml:space="preserve">is </w:t>
      </w:r>
      <w:r>
        <w:rPr>
          <w:bCs/>
          <w:szCs w:val="22"/>
        </w:rPr>
        <w:t xml:space="preserve">not </w:t>
      </w:r>
      <w:r w:rsidR="00790819">
        <w:rPr>
          <w:bCs/>
          <w:szCs w:val="22"/>
        </w:rPr>
        <w:t xml:space="preserve">the </w:t>
      </w:r>
      <w:r>
        <w:rPr>
          <w:bCs/>
          <w:szCs w:val="22"/>
        </w:rPr>
        <w:t>main scenario</w:t>
      </w:r>
      <w:r w:rsidR="00790819">
        <w:rPr>
          <w:bCs/>
          <w:szCs w:val="22"/>
        </w:rPr>
        <w:t>.</w:t>
      </w:r>
    </w:p>
    <w:p w14:paraId="48A995B8" w14:textId="3CEDF2FB" w:rsidR="002D1EB5" w:rsidRPr="002D1EB5" w:rsidRDefault="002D1EB5" w:rsidP="002D1EB5">
      <w:pPr>
        <w:pStyle w:val="ListParagraph"/>
        <w:widowControl/>
        <w:numPr>
          <w:ilvl w:val="0"/>
          <w:numId w:val="32"/>
        </w:numPr>
        <w:spacing w:after="0" w:line="240" w:lineRule="auto"/>
        <w:textAlignment w:val="baseline"/>
        <w:rPr>
          <w:bCs/>
          <w:szCs w:val="22"/>
        </w:rPr>
      </w:pPr>
      <w:r>
        <w:rPr>
          <w:bCs/>
          <w:szCs w:val="22"/>
        </w:rPr>
        <w:t>Stefan B.: Some edits by Orange, also in line with updates proposed by Dolby. Dolby position is also to not call it sub scenario.</w:t>
      </w:r>
      <w:r w:rsidRPr="002D1EB5">
        <w:rPr>
          <w:bCs/>
          <w:szCs w:val="22"/>
        </w:rPr>
        <w:t xml:space="preserve"> </w:t>
      </w:r>
    </w:p>
    <w:p w14:paraId="44ADA1EF" w14:textId="0F8F563C" w:rsidR="00E34290" w:rsidRDefault="002D1EB5" w:rsidP="00E34290">
      <w:pPr>
        <w:pStyle w:val="ListParagraph"/>
        <w:widowControl/>
        <w:numPr>
          <w:ilvl w:val="0"/>
          <w:numId w:val="32"/>
        </w:numPr>
        <w:spacing w:after="0" w:line="240" w:lineRule="auto"/>
        <w:textAlignment w:val="baseline"/>
        <w:rPr>
          <w:bCs/>
          <w:szCs w:val="22"/>
        </w:rPr>
      </w:pPr>
      <w:r w:rsidRPr="002D1EB5">
        <w:rPr>
          <w:bCs/>
          <w:szCs w:val="22"/>
        </w:rPr>
        <w:t>Jiayi</w:t>
      </w:r>
      <w:r>
        <w:rPr>
          <w:bCs/>
          <w:szCs w:val="22"/>
        </w:rPr>
        <w:t>: Comments under 4.1 and 4.2 fine, 4.3 not clear</w:t>
      </w:r>
      <w:r w:rsidR="00790819">
        <w:rPr>
          <w:bCs/>
          <w:szCs w:val="22"/>
        </w:rPr>
        <w:t>.</w:t>
      </w:r>
    </w:p>
    <w:p w14:paraId="2BF7D386" w14:textId="3158EDC1" w:rsidR="002D1EB5" w:rsidRDefault="002D1EB5" w:rsidP="00E34290">
      <w:pPr>
        <w:pStyle w:val="ListParagraph"/>
        <w:widowControl/>
        <w:numPr>
          <w:ilvl w:val="0"/>
          <w:numId w:val="32"/>
        </w:numPr>
        <w:spacing w:after="0" w:line="240" w:lineRule="auto"/>
        <w:textAlignment w:val="baseline"/>
        <w:rPr>
          <w:bCs/>
          <w:szCs w:val="22"/>
        </w:rPr>
      </w:pPr>
      <w:r>
        <w:rPr>
          <w:bCs/>
          <w:szCs w:val="22"/>
        </w:rPr>
        <w:t>Amy: 4.3 needs more time. Main difference to handle transcoding.</w:t>
      </w:r>
    </w:p>
    <w:p w14:paraId="61D7D14F" w14:textId="4F88585C" w:rsidR="002D1EB5" w:rsidRDefault="002D1EB5" w:rsidP="00E34290">
      <w:pPr>
        <w:pStyle w:val="ListParagraph"/>
        <w:widowControl/>
        <w:numPr>
          <w:ilvl w:val="0"/>
          <w:numId w:val="32"/>
        </w:numPr>
        <w:spacing w:after="0" w:line="240" w:lineRule="auto"/>
        <w:textAlignment w:val="baseline"/>
        <w:rPr>
          <w:bCs/>
          <w:szCs w:val="22"/>
        </w:rPr>
      </w:pPr>
      <w:r>
        <w:rPr>
          <w:bCs/>
          <w:szCs w:val="22"/>
        </w:rPr>
        <w:t>Stefan: On other scenarios it is important consider these now, and what requirements these imply.</w:t>
      </w:r>
    </w:p>
    <w:p w14:paraId="2B7C8532" w14:textId="0E4584B2" w:rsidR="002D1EB5" w:rsidRPr="002D1EB5" w:rsidRDefault="002D1EB5" w:rsidP="00E34290">
      <w:pPr>
        <w:pStyle w:val="ListParagraph"/>
        <w:widowControl/>
        <w:numPr>
          <w:ilvl w:val="0"/>
          <w:numId w:val="32"/>
        </w:numPr>
        <w:spacing w:after="0" w:line="240" w:lineRule="auto"/>
        <w:textAlignment w:val="baseline"/>
        <w:rPr>
          <w:bCs/>
          <w:szCs w:val="22"/>
        </w:rPr>
      </w:pPr>
      <w:r>
        <w:rPr>
          <w:bCs/>
          <w:szCs w:val="22"/>
        </w:rPr>
        <w:t>Stephane: See good opportunity working offline.</w:t>
      </w:r>
    </w:p>
    <w:p w14:paraId="542A28F0" w14:textId="77777777" w:rsidR="00E34290" w:rsidRDefault="00E34290" w:rsidP="00E34290">
      <w:pPr>
        <w:spacing w:line="240" w:lineRule="auto"/>
        <w:rPr>
          <w:b/>
          <w:sz w:val="22"/>
          <w:szCs w:val="22"/>
        </w:rPr>
      </w:pPr>
    </w:p>
    <w:p w14:paraId="7071543A" w14:textId="655F7EB2" w:rsidR="00E34290" w:rsidRDefault="00E34290" w:rsidP="00E34290">
      <w:pPr>
        <w:spacing w:line="240" w:lineRule="auto"/>
        <w:rPr>
          <w:bCs/>
          <w:color w:val="4472C4" w:themeColor="accent1"/>
          <w:sz w:val="22"/>
          <w:szCs w:val="22"/>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F509B1">
        <w:rPr>
          <w:bCs/>
          <w:color w:val="4472C4" w:themeColor="accent1"/>
          <w:sz w:val="22"/>
          <w:szCs w:val="22"/>
        </w:rPr>
        <w:t>25</w:t>
      </w:r>
      <w:r w:rsidRPr="00857D5D">
        <w:rPr>
          <w:bCs/>
          <w:color w:val="4472C4" w:themeColor="accent1"/>
          <w:sz w:val="22"/>
          <w:szCs w:val="22"/>
        </w:rPr>
        <w:t xml:space="preserve"> is </w:t>
      </w:r>
      <w:r w:rsidR="00F509B1">
        <w:rPr>
          <w:bCs/>
          <w:color w:val="4472C4" w:themeColor="accent1"/>
          <w:sz w:val="22"/>
          <w:szCs w:val="22"/>
        </w:rPr>
        <w:t>noted</w:t>
      </w:r>
      <w:r>
        <w:rPr>
          <w:bCs/>
          <w:color w:val="4472C4" w:themeColor="accent1"/>
          <w:sz w:val="22"/>
          <w:szCs w:val="22"/>
        </w:rPr>
        <w:t>.</w:t>
      </w:r>
      <w:r w:rsidR="00790819">
        <w:rPr>
          <w:bCs/>
          <w:color w:val="4472C4" w:themeColor="accent1"/>
          <w:sz w:val="22"/>
          <w:szCs w:val="22"/>
        </w:rPr>
        <w:t xml:space="preserve"> Proposed changes to scenario will be merged with 24.</w:t>
      </w:r>
    </w:p>
    <w:p w14:paraId="054377A0" w14:textId="77777777" w:rsidR="00E34290" w:rsidRPr="007461DA" w:rsidRDefault="00E34290" w:rsidP="00E34290">
      <w:pPr>
        <w:spacing w:line="240" w:lineRule="auto"/>
        <w:rPr>
          <w:rFonts w:ascii="Times New Roman" w:eastAsia="Times New Roman" w:hAnsi="Times New Roman"/>
          <w:sz w:val="22"/>
          <w:szCs w:val="22"/>
          <w:lang w:val="en"/>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A83B8B" w14:paraId="4F350526" w14:textId="77777777" w:rsidTr="00E34290">
        <w:trPr>
          <w:trHeight w:val="900"/>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2D2C64C7"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12" w:history="1">
              <w:r w:rsidR="00E34290" w:rsidRPr="00E34290">
                <w:rPr>
                  <w:rFonts w:eastAsia="Times New Roman" w:cs="Arial"/>
                  <w:b/>
                  <w:bCs/>
                  <w:color w:val="0000FF"/>
                  <w:sz w:val="16"/>
                  <w:szCs w:val="16"/>
                  <w:u w:val="single"/>
                  <w:lang w:val="sv-SE" w:eastAsia="sv-SE"/>
                </w:rPr>
                <w:t>S4aA250026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22E503"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Estimation mouth to ear delay for GEO NTN voice</w:t>
            </w:r>
          </w:p>
        </w:tc>
        <w:tc>
          <w:tcPr>
            <w:tcW w:w="1480" w:type="dxa"/>
            <w:tcBorders>
              <w:top w:val="single" w:sz="4" w:space="0" w:color="A6A6A6"/>
              <w:left w:val="nil"/>
              <w:bottom w:val="single" w:sz="4" w:space="0" w:color="A6A6A6"/>
              <w:right w:val="single" w:sz="4" w:space="0" w:color="A6A6A6"/>
            </w:tcBorders>
            <w:shd w:val="clear" w:color="auto" w:fill="auto"/>
            <w:hideMark/>
          </w:tcPr>
          <w:p w14:paraId="24B858D7" w14:textId="77777777" w:rsidR="00E34290" w:rsidRPr="00E34290" w:rsidRDefault="00E34290" w:rsidP="00E34290">
            <w:pPr>
              <w:widowControl/>
              <w:spacing w:after="0" w:line="240" w:lineRule="auto"/>
              <w:jc w:val="left"/>
              <w:rPr>
                <w:rFonts w:eastAsia="Times New Roman" w:cs="Arial"/>
                <w:sz w:val="16"/>
                <w:szCs w:val="16"/>
                <w:lang w:val="pt-BR" w:eastAsia="sv-SE"/>
              </w:rPr>
            </w:pPr>
            <w:r w:rsidRPr="00E34290">
              <w:rPr>
                <w:rFonts w:eastAsia="Times New Roman" w:cs="Arial"/>
                <w:sz w:val="16"/>
                <w:szCs w:val="16"/>
                <w:lang w:val="pt-BR" w:eastAsia="sv-SE"/>
              </w:rPr>
              <w:t>Fraunhofer IIS, vivo, Qualcomm Incorporated, Skylo</w:t>
            </w:r>
          </w:p>
        </w:tc>
      </w:tr>
    </w:tbl>
    <w:p w14:paraId="0D86E844" w14:textId="77777777" w:rsidR="00E34290" w:rsidRPr="00E34290" w:rsidRDefault="00E34290" w:rsidP="00BD39C2">
      <w:pPr>
        <w:spacing w:line="240" w:lineRule="auto"/>
        <w:rPr>
          <w:rFonts w:ascii="Times New Roman" w:eastAsia="Times New Roman" w:hAnsi="Times New Roman"/>
          <w:sz w:val="22"/>
          <w:szCs w:val="22"/>
          <w:lang w:val="pt-BR"/>
        </w:rPr>
      </w:pPr>
    </w:p>
    <w:p w14:paraId="0866CA95" w14:textId="607B5698" w:rsidR="00E34290" w:rsidRPr="00A12A32" w:rsidRDefault="00E34290" w:rsidP="00E34290">
      <w:pPr>
        <w:rPr>
          <w:sz w:val="22"/>
          <w:szCs w:val="22"/>
        </w:rPr>
      </w:pPr>
      <w:r w:rsidRPr="003F615B">
        <w:rPr>
          <w:b/>
          <w:sz w:val="22"/>
          <w:szCs w:val="22"/>
        </w:rPr>
        <w:t>Presenter:</w:t>
      </w:r>
      <w:r w:rsidRPr="003F615B">
        <w:rPr>
          <w:sz w:val="22"/>
          <w:szCs w:val="22"/>
        </w:rPr>
        <w:t xml:space="preserve"> </w:t>
      </w:r>
      <w:r w:rsidR="0034152E">
        <w:rPr>
          <w:sz w:val="22"/>
          <w:szCs w:val="22"/>
        </w:rPr>
        <w:t>Markus S</w:t>
      </w:r>
      <w:r w:rsidR="00790819">
        <w:rPr>
          <w:sz w:val="22"/>
          <w:szCs w:val="22"/>
        </w:rPr>
        <w:t>chnell</w:t>
      </w:r>
    </w:p>
    <w:p w14:paraId="6A766AF3" w14:textId="77777777" w:rsidR="00E34290" w:rsidRPr="006C7DFB" w:rsidRDefault="00E34290" w:rsidP="00E34290">
      <w:pPr>
        <w:rPr>
          <w:b/>
          <w:sz w:val="22"/>
          <w:szCs w:val="22"/>
        </w:rPr>
      </w:pPr>
      <w:r w:rsidRPr="006C7DFB">
        <w:rPr>
          <w:b/>
          <w:sz w:val="22"/>
          <w:szCs w:val="22"/>
        </w:rPr>
        <w:t>Comments / questions:</w:t>
      </w:r>
    </w:p>
    <w:p w14:paraId="5BF1EEA7" w14:textId="26DA64EF" w:rsidR="00E34290" w:rsidRDefault="0034152E" w:rsidP="00E34290">
      <w:pPr>
        <w:pStyle w:val="ListParagraph"/>
        <w:widowControl/>
        <w:numPr>
          <w:ilvl w:val="0"/>
          <w:numId w:val="32"/>
        </w:numPr>
        <w:spacing w:after="0" w:line="240" w:lineRule="auto"/>
        <w:textAlignment w:val="baseline"/>
        <w:rPr>
          <w:bCs/>
          <w:szCs w:val="22"/>
        </w:rPr>
      </w:pPr>
      <w:r w:rsidRPr="0034152E">
        <w:rPr>
          <w:bCs/>
          <w:szCs w:val="22"/>
        </w:rPr>
        <w:t>Rishabh:</w:t>
      </w:r>
      <w:r>
        <w:rPr>
          <w:bCs/>
          <w:szCs w:val="22"/>
        </w:rPr>
        <w:t xml:space="preserve"> We have provided comments. Could continue offline. Mostly minor comments. </w:t>
      </w:r>
    </w:p>
    <w:p w14:paraId="5358578F" w14:textId="34D2F3E8" w:rsidR="0034152E" w:rsidRPr="0034152E" w:rsidRDefault="0034152E" w:rsidP="00E34290">
      <w:pPr>
        <w:pStyle w:val="ListParagraph"/>
        <w:widowControl/>
        <w:numPr>
          <w:ilvl w:val="0"/>
          <w:numId w:val="32"/>
        </w:numPr>
        <w:spacing w:after="0" w:line="240" w:lineRule="auto"/>
        <w:textAlignment w:val="baseline"/>
        <w:rPr>
          <w:bCs/>
          <w:szCs w:val="22"/>
        </w:rPr>
      </w:pPr>
      <w:r>
        <w:rPr>
          <w:bCs/>
          <w:szCs w:val="22"/>
        </w:rPr>
        <w:t xml:space="preserve">Stephane: On UE delay, what is missing is the reference point for delay, typically MRP to antenna? On vendor specific budget, should be put into brackets for now, instead of note. </w:t>
      </w:r>
    </w:p>
    <w:p w14:paraId="6B5D589A" w14:textId="6774DD13" w:rsidR="00E34290" w:rsidRPr="00F509B1" w:rsidRDefault="0034152E" w:rsidP="00E34290">
      <w:pPr>
        <w:pStyle w:val="ListParagraph"/>
        <w:widowControl/>
        <w:numPr>
          <w:ilvl w:val="0"/>
          <w:numId w:val="32"/>
        </w:numPr>
        <w:spacing w:after="0" w:line="240" w:lineRule="auto"/>
        <w:textAlignment w:val="baseline"/>
        <w:rPr>
          <w:bCs/>
          <w:szCs w:val="22"/>
        </w:rPr>
      </w:pPr>
      <w:r w:rsidRPr="00F509B1">
        <w:rPr>
          <w:bCs/>
          <w:szCs w:val="22"/>
        </w:rPr>
        <w:t>Markus S.: We are only covering error free cases.</w:t>
      </w:r>
    </w:p>
    <w:p w14:paraId="45B06E47" w14:textId="3BF50BB7" w:rsidR="0034152E" w:rsidRDefault="0034152E" w:rsidP="00E34290">
      <w:pPr>
        <w:pStyle w:val="ListParagraph"/>
        <w:widowControl/>
        <w:numPr>
          <w:ilvl w:val="0"/>
          <w:numId w:val="32"/>
        </w:numPr>
        <w:spacing w:after="0" w:line="240" w:lineRule="auto"/>
        <w:textAlignment w:val="baseline"/>
        <w:rPr>
          <w:bCs/>
          <w:szCs w:val="22"/>
        </w:rPr>
      </w:pPr>
      <w:r w:rsidRPr="0034152E">
        <w:rPr>
          <w:bCs/>
          <w:szCs w:val="22"/>
        </w:rPr>
        <w:lastRenderedPageBreak/>
        <w:t>Stefan B.: To what extent are we certain that 26.131 req. are applicable?</w:t>
      </w:r>
      <w:r>
        <w:rPr>
          <w:bCs/>
          <w:szCs w:val="22"/>
        </w:rPr>
        <w:t xml:space="preserve"> Maybe there are fundamentally different trade-offs.</w:t>
      </w:r>
    </w:p>
    <w:p w14:paraId="25F65D34" w14:textId="0F83B0BF" w:rsidR="0034152E" w:rsidRPr="0034152E" w:rsidRDefault="0034152E" w:rsidP="00E34290">
      <w:pPr>
        <w:pStyle w:val="ListParagraph"/>
        <w:widowControl/>
        <w:numPr>
          <w:ilvl w:val="0"/>
          <w:numId w:val="32"/>
        </w:numPr>
        <w:spacing w:after="0" w:line="240" w:lineRule="auto"/>
        <w:textAlignment w:val="baseline"/>
        <w:rPr>
          <w:bCs/>
          <w:szCs w:val="22"/>
        </w:rPr>
      </w:pPr>
      <w:r>
        <w:rPr>
          <w:bCs/>
          <w:szCs w:val="22"/>
        </w:rPr>
        <w:t>Markus S.: My assumption</w:t>
      </w:r>
      <w:r w:rsidR="00790819">
        <w:rPr>
          <w:bCs/>
          <w:szCs w:val="22"/>
        </w:rPr>
        <w:t xml:space="preserve"> is that there is </w:t>
      </w:r>
      <w:r>
        <w:rPr>
          <w:bCs/>
          <w:szCs w:val="22"/>
        </w:rPr>
        <w:t>acoustic front-end processing</w:t>
      </w:r>
      <w:r w:rsidR="00790819">
        <w:rPr>
          <w:bCs/>
          <w:szCs w:val="22"/>
        </w:rPr>
        <w:t xml:space="preserve"> which would require similar delay budget, and s</w:t>
      </w:r>
      <w:r>
        <w:rPr>
          <w:bCs/>
          <w:szCs w:val="22"/>
        </w:rPr>
        <w:t>cenario 1 would still include VoLTE terminal.</w:t>
      </w:r>
    </w:p>
    <w:p w14:paraId="771D0746" w14:textId="77777777" w:rsidR="00E34290" w:rsidRDefault="00E34290" w:rsidP="00E34290">
      <w:pPr>
        <w:spacing w:line="240" w:lineRule="auto"/>
        <w:rPr>
          <w:b/>
          <w:sz w:val="22"/>
          <w:szCs w:val="22"/>
        </w:rPr>
      </w:pPr>
    </w:p>
    <w:p w14:paraId="2FAD0809" w14:textId="4ACBAEAF" w:rsidR="00E34290" w:rsidRPr="007461DA" w:rsidRDefault="00E34290" w:rsidP="00E34290">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F509B1">
        <w:rPr>
          <w:bCs/>
          <w:color w:val="4472C4" w:themeColor="accent1"/>
          <w:sz w:val="22"/>
          <w:szCs w:val="22"/>
        </w:rPr>
        <w:t>25</w:t>
      </w:r>
      <w:r w:rsidRPr="00857D5D">
        <w:rPr>
          <w:bCs/>
          <w:color w:val="4472C4" w:themeColor="accent1"/>
          <w:sz w:val="22"/>
          <w:szCs w:val="22"/>
        </w:rPr>
        <w:t xml:space="preserve"> is </w:t>
      </w:r>
      <w:r w:rsidR="00F509B1">
        <w:rPr>
          <w:bCs/>
          <w:color w:val="4472C4" w:themeColor="accent1"/>
          <w:sz w:val="22"/>
          <w:szCs w:val="22"/>
        </w:rPr>
        <w:t>noted</w:t>
      </w:r>
      <w:r>
        <w:rPr>
          <w:bCs/>
          <w:color w:val="4472C4" w:themeColor="accent1"/>
          <w:sz w:val="22"/>
          <w:szCs w:val="22"/>
        </w:rPr>
        <w:t>.</w:t>
      </w:r>
    </w:p>
    <w:p w14:paraId="4B2C2584" w14:textId="77777777" w:rsidR="00E34290" w:rsidRDefault="00E34290" w:rsidP="00BD39C2">
      <w:pPr>
        <w:spacing w:line="240" w:lineRule="auto"/>
        <w:rPr>
          <w:rFonts w:ascii="Times New Roman" w:eastAsia="Times New Roman" w:hAnsi="Times New Roman"/>
          <w:sz w:val="22"/>
          <w:szCs w:val="22"/>
          <w:lang w:val="en"/>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3423381F" w14:textId="77777777" w:rsidTr="00E34290">
        <w:trPr>
          <w:trHeight w:val="1350"/>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75229735"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13" w:history="1">
              <w:r w:rsidR="00E34290" w:rsidRPr="00E34290">
                <w:rPr>
                  <w:rFonts w:eastAsia="Times New Roman" w:cs="Arial"/>
                  <w:b/>
                  <w:bCs/>
                  <w:color w:val="0000FF"/>
                  <w:sz w:val="16"/>
                  <w:szCs w:val="16"/>
                  <w:u w:val="single"/>
                  <w:lang w:val="sv-SE" w:eastAsia="sv-SE"/>
                </w:rPr>
                <w:t>S4aA250027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0FBBBF"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Application scenario for IMS voice call using LEO and MEO satellites</w:t>
            </w:r>
          </w:p>
        </w:tc>
        <w:tc>
          <w:tcPr>
            <w:tcW w:w="1480" w:type="dxa"/>
            <w:tcBorders>
              <w:top w:val="single" w:sz="4" w:space="0" w:color="A6A6A6"/>
              <w:left w:val="nil"/>
              <w:bottom w:val="single" w:sz="4" w:space="0" w:color="A6A6A6"/>
              <w:right w:val="single" w:sz="4" w:space="0" w:color="A6A6A6"/>
            </w:tcBorders>
            <w:shd w:val="clear" w:color="auto" w:fill="auto"/>
            <w:hideMark/>
          </w:tcPr>
          <w:p w14:paraId="35A27304"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 xml:space="preserve">Dolby Laboratories Inc., </w:t>
            </w:r>
            <w:proofErr w:type="spellStart"/>
            <w:r w:rsidRPr="00E34290">
              <w:rPr>
                <w:rFonts w:eastAsia="Times New Roman" w:cs="Arial"/>
                <w:sz w:val="16"/>
                <w:szCs w:val="16"/>
                <w:lang w:val="en-US" w:eastAsia="sv-SE"/>
              </w:rPr>
              <w:t>Novamint</w:t>
            </w:r>
            <w:proofErr w:type="spellEnd"/>
            <w:r w:rsidRPr="00E34290">
              <w:rPr>
                <w:rFonts w:eastAsia="Times New Roman" w:cs="Arial"/>
                <w:sz w:val="16"/>
                <w:szCs w:val="16"/>
                <w:lang w:val="en-US" w:eastAsia="sv-SE"/>
              </w:rPr>
              <w:t xml:space="preserve">, </w:t>
            </w:r>
            <w:proofErr w:type="spellStart"/>
            <w:r w:rsidRPr="00E34290">
              <w:rPr>
                <w:rFonts w:eastAsia="Times New Roman" w:cs="Arial"/>
                <w:sz w:val="16"/>
                <w:szCs w:val="16"/>
                <w:lang w:val="en-US" w:eastAsia="sv-SE"/>
              </w:rPr>
              <w:t>Viasat</w:t>
            </w:r>
            <w:proofErr w:type="spellEnd"/>
            <w:r w:rsidRPr="00E34290">
              <w:rPr>
                <w:rFonts w:eastAsia="Times New Roman" w:cs="Arial"/>
                <w:sz w:val="16"/>
                <w:szCs w:val="16"/>
                <w:lang w:val="en-US" w:eastAsia="sv-SE"/>
              </w:rPr>
              <w:t xml:space="preserve">, Inmarsat, Iridium, </w:t>
            </w:r>
            <w:proofErr w:type="spellStart"/>
            <w:r w:rsidRPr="00E34290">
              <w:rPr>
                <w:rFonts w:eastAsia="Times New Roman" w:cs="Arial"/>
                <w:sz w:val="16"/>
                <w:szCs w:val="16"/>
                <w:lang w:val="en-US" w:eastAsia="sv-SE"/>
              </w:rPr>
              <w:t>Sateliot</w:t>
            </w:r>
            <w:proofErr w:type="spellEnd"/>
            <w:r w:rsidRPr="00E34290">
              <w:rPr>
                <w:rFonts w:eastAsia="Times New Roman" w:cs="Arial"/>
                <w:sz w:val="16"/>
                <w:szCs w:val="16"/>
                <w:lang w:val="en-US" w:eastAsia="sv-SE"/>
              </w:rPr>
              <w:t xml:space="preserve">, EDF, EchoStar, </w:t>
            </w:r>
            <w:proofErr w:type="spellStart"/>
            <w:r w:rsidRPr="00E34290">
              <w:rPr>
                <w:rFonts w:eastAsia="Times New Roman" w:cs="Arial"/>
                <w:sz w:val="16"/>
                <w:szCs w:val="16"/>
                <w:lang w:val="en-US" w:eastAsia="sv-SE"/>
              </w:rPr>
              <w:t>Aalyria</w:t>
            </w:r>
            <w:proofErr w:type="spellEnd"/>
          </w:p>
        </w:tc>
      </w:tr>
    </w:tbl>
    <w:p w14:paraId="0CF757BC" w14:textId="77777777" w:rsidR="00E34290" w:rsidRPr="00E34290" w:rsidRDefault="00E34290" w:rsidP="00BD39C2">
      <w:pPr>
        <w:spacing w:line="240" w:lineRule="auto"/>
        <w:rPr>
          <w:rFonts w:ascii="Times New Roman" w:eastAsia="Times New Roman" w:hAnsi="Times New Roman"/>
          <w:sz w:val="22"/>
          <w:szCs w:val="22"/>
          <w:lang w:val="en-US"/>
        </w:rPr>
      </w:pPr>
    </w:p>
    <w:p w14:paraId="0E971E36" w14:textId="6293F06C" w:rsidR="00E34290" w:rsidRPr="00A12A32" w:rsidRDefault="00E34290" w:rsidP="00E34290">
      <w:pPr>
        <w:rPr>
          <w:sz w:val="22"/>
          <w:szCs w:val="22"/>
        </w:rPr>
      </w:pPr>
      <w:r w:rsidRPr="003F615B">
        <w:rPr>
          <w:b/>
          <w:sz w:val="22"/>
          <w:szCs w:val="22"/>
        </w:rPr>
        <w:t>Presenter:</w:t>
      </w:r>
      <w:r w:rsidRPr="003F615B">
        <w:rPr>
          <w:sz w:val="22"/>
          <w:szCs w:val="22"/>
        </w:rPr>
        <w:t xml:space="preserve"> </w:t>
      </w:r>
      <w:r w:rsidR="00CB6978">
        <w:rPr>
          <w:sz w:val="22"/>
          <w:szCs w:val="22"/>
        </w:rPr>
        <w:t>Stefan B</w:t>
      </w:r>
      <w:r w:rsidR="00790819">
        <w:rPr>
          <w:sz w:val="22"/>
          <w:szCs w:val="22"/>
        </w:rPr>
        <w:t>ruhn</w:t>
      </w:r>
    </w:p>
    <w:p w14:paraId="566EAB19" w14:textId="77777777" w:rsidR="00E34290" w:rsidRPr="006C7DFB" w:rsidRDefault="00E34290" w:rsidP="00E34290">
      <w:pPr>
        <w:rPr>
          <w:b/>
          <w:sz w:val="22"/>
          <w:szCs w:val="22"/>
        </w:rPr>
      </w:pPr>
      <w:r w:rsidRPr="006C7DFB">
        <w:rPr>
          <w:b/>
          <w:sz w:val="22"/>
          <w:szCs w:val="22"/>
        </w:rPr>
        <w:t>Comments / questions:</w:t>
      </w:r>
    </w:p>
    <w:p w14:paraId="6EA6C1BC" w14:textId="3E750D50" w:rsidR="00E34290" w:rsidRPr="00CB6978" w:rsidRDefault="00CB6978" w:rsidP="00E34290">
      <w:pPr>
        <w:pStyle w:val="ListParagraph"/>
        <w:widowControl/>
        <w:numPr>
          <w:ilvl w:val="0"/>
          <w:numId w:val="32"/>
        </w:numPr>
        <w:spacing w:after="0" w:line="240" w:lineRule="auto"/>
        <w:textAlignment w:val="baseline"/>
        <w:rPr>
          <w:bCs/>
          <w:szCs w:val="22"/>
        </w:rPr>
      </w:pPr>
      <w:r w:rsidRPr="00CB6978">
        <w:rPr>
          <w:bCs/>
          <w:szCs w:val="22"/>
        </w:rPr>
        <w:t xml:space="preserve">Jiayi: </w:t>
      </w:r>
      <w:r>
        <w:rPr>
          <w:bCs/>
          <w:szCs w:val="22"/>
        </w:rPr>
        <w:t xml:space="preserve">On background, we should not compare different satellite access types. If so a comprehensive analysis on pros and cons. </w:t>
      </w:r>
    </w:p>
    <w:p w14:paraId="0E633978" w14:textId="2B21266B" w:rsidR="00E34290" w:rsidRDefault="00CB6978" w:rsidP="00E34290">
      <w:pPr>
        <w:pStyle w:val="ListParagraph"/>
        <w:widowControl/>
        <w:numPr>
          <w:ilvl w:val="0"/>
          <w:numId w:val="32"/>
        </w:numPr>
        <w:spacing w:after="0" w:line="240" w:lineRule="auto"/>
        <w:textAlignment w:val="baseline"/>
        <w:rPr>
          <w:bCs/>
          <w:szCs w:val="22"/>
        </w:rPr>
      </w:pPr>
      <w:r w:rsidRPr="00CB6978">
        <w:rPr>
          <w:bCs/>
          <w:szCs w:val="22"/>
        </w:rPr>
        <w:t>Adrian</w:t>
      </w:r>
      <w:r>
        <w:rPr>
          <w:bCs/>
          <w:szCs w:val="22"/>
        </w:rPr>
        <w:t>: LEO/MEO, is it agreed in SID, and SA1 req.</w:t>
      </w:r>
      <w:r w:rsidR="00790819">
        <w:rPr>
          <w:bCs/>
          <w:szCs w:val="22"/>
        </w:rPr>
        <w:t>? I d</w:t>
      </w:r>
      <w:r>
        <w:rPr>
          <w:bCs/>
          <w:szCs w:val="22"/>
        </w:rPr>
        <w:t>o have a lot of concerns.</w:t>
      </w:r>
    </w:p>
    <w:p w14:paraId="0D73FF4C" w14:textId="1531F659" w:rsidR="00CB6978" w:rsidRDefault="00CB6978" w:rsidP="00E34290">
      <w:pPr>
        <w:pStyle w:val="ListParagraph"/>
        <w:widowControl/>
        <w:numPr>
          <w:ilvl w:val="0"/>
          <w:numId w:val="32"/>
        </w:numPr>
        <w:spacing w:after="0" w:line="240" w:lineRule="auto"/>
        <w:textAlignment w:val="baseline"/>
        <w:rPr>
          <w:bCs/>
          <w:szCs w:val="22"/>
        </w:rPr>
      </w:pPr>
      <w:r>
        <w:rPr>
          <w:bCs/>
          <w:szCs w:val="22"/>
        </w:rPr>
        <w:t xml:space="preserve">Stefan B.: We had discussion, and this is not new that we consider other scenarios than GEO. On the background, do not think it is misleading. </w:t>
      </w:r>
      <w:r w:rsidR="002A3825">
        <w:rPr>
          <w:bCs/>
          <w:szCs w:val="22"/>
        </w:rPr>
        <w:t xml:space="preserve">They may present alternatives, not attractive alternatives. </w:t>
      </w:r>
    </w:p>
    <w:p w14:paraId="0FA060ED" w14:textId="531FA07F" w:rsidR="00E34290" w:rsidRPr="00A12A32" w:rsidRDefault="002A3825" w:rsidP="00A12A32">
      <w:pPr>
        <w:pStyle w:val="ListParagraph"/>
        <w:widowControl/>
        <w:numPr>
          <w:ilvl w:val="0"/>
          <w:numId w:val="32"/>
        </w:numPr>
        <w:spacing w:after="0" w:line="240" w:lineRule="auto"/>
        <w:textAlignment w:val="baseline"/>
        <w:rPr>
          <w:b/>
          <w:szCs w:val="22"/>
        </w:rPr>
      </w:pPr>
      <w:r>
        <w:rPr>
          <w:bCs/>
          <w:szCs w:val="22"/>
        </w:rPr>
        <w:t xml:space="preserve">Amy: Need more discussion, necessary to mention reference architecture, non-3GPP is not part of what </w:t>
      </w:r>
      <w:r w:rsidR="00A12A32">
        <w:rPr>
          <w:bCs/>
          <w:szCs w:val="22"/>
        </w:rPr>
        <w:t>has been</w:t>
      </w:r>
      <w:r>
        <w:rPr>
          <w:bCs/>
          <w:szCs w:val="22"/>
        </w:rPr>
        <w:t xml:space="preserve"> discussed.</w:t>
      </w:r>
    </w:p>
    <w:p w14:paraId="2CE293D9" w14:textId="77777777" w:rsidR="00A12A32" w:rsidRDefault="00A12A32" w:rsidP="00A12A32">
      <w:pPr>
        <w:pStyle w:val="ListParagraph"/>
        <w:widowControl/>
        <w:spacing w:after="0" w:line="240" w:lineRule="auto"/>
        <w:textAlignment w:val="baseline"/>
        <w:rPr>
          <w:b/>
          <w:szCs w:val="22"/>
        </w:rPr>
      </w:pPr>
    </w:p>
    <w:p w14:paraId="16B31DA5" w14:textId="5C40088F" w:rsidR="00E34290" w:rsidRPr="007461DA" w:rsidRDefault="00E34290" w:rsidP="00E34290">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F509B1">
        <w:rPr>
          <w:bCs/>
          <w:color w:val="4472C4" w:themeColor="accent1"/>
          <w:sz w:val="22"/>
          <w:szCs w:val="22"/>
        </w:rPr>
        <w:t>27</w:t>
      </w:r>
      <w:r w:rsidRPr="00857D5D">
        <w:rPr>
          <w:bCs/>
          <w:color w:val="4472C4" w:themeColor="accent1"/>
          <w:sz w:val="22"/>
          <w:szCs w:val="22"/>
        </w:rPr>
        <w:t xml:space="preserve"> is </w:t>
      </w:r>
      <w:r w:rsidR="00F509B1">
        <w:rPr>
          <w:bCs/>
          <w:color w:val="4472C4" w:themeColor="accent1"/>
          <w:sz w:val="22"/>
          <w:szCs w:val="22"/>
        </w:rPr>
        <w:t>noted</w:t>
      </w:r>
      <w:r>
        <w:rPr>
          <w:bCs/>
          <w:color w:val="4472C4" w:themeColor="accent1"/>
          <w:sz w:val="22"/>
          <w:szCs w:val="22"/>
        </w:rPr>
        <w:t>.</w:t>
      </w:r>
    </w:p>
    <w:p w14:paraId="2CBD7ED1" w14:textId="77777777" w:rsidR="00E34290" w:rsidRDefault="00E34290" w:rsidP="00BD39C2">
      <w:pPr>
        <w:spacing w:line="240" w:lineRule="auto"/>
        <w:rPr>
          <w:rFonts w:ascii="Times New Roman" w:eastAsia="Times New Roman" w:hAnsi="Times New Roman"/>
          <w:sz w:val="22"/>
          <w:szCs w:val="22"/>
          <w:lang w:val="en"/>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3A20DD09" w14:textId="77777777" w:rsidTr="00E34290">
        <w:trPr>
          <w:trHeight w:val="450"/>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73941449"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14" w:history="1">
              <w:r w:rsidR="00E34290" w:rsidRPr="00E34290">
                <w:rPr>
                  <w:rFonts w:eastAsia="Times New Roman" w:cs="Arial"/>
                  <w:b/>
                  <w:bCs/>
                  <w:color w:val="0000FF"/>
                  <w:sz w:val="16"/>
                  <w:szCs w:val="16"/>
                  <w:u w:val="single"/>
                  <w:lang w:val="sv-SE" w:eastAsia="sv-SE"/>
                </w:rPr>
                <w:t>S4aA250028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DB242A"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[FS_ULBC] On Application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7C072B9B" w14:textId="77777777" w:rsidR="00E34290" w:rsidRPr="00E34290" w:rsidRDefault="00E34290" w:rsidP="00E34290">
            <w:pPr>
              <w:widowControl/>
              <w:spacing w:after="0" w:line="240" w:lineRule="auto"/>
              <w:jc w:val="left"/>
              <w:rPr>
                <w:rFonts w:eastAsia="Times New Roman" w:cs="Arial"/>
                <w:sz w:val="16"/>
                <w:szCs w:val="16"/>
                <w:lang w:val="sv-SE" w:eastAsia="sv-SE"/>
              </w:rPr>
            </w:pPr>
            <w:r w:rsidRPr="00E34290">
              <w:rPr>
                <w:rFonts w:eastAsia="Times New Roman" w:cs="Arial"/>
                <w:sz w:val="16"/>
                <w:szCs w:val="16"/>
                <w:lang w:val="sv-SE" w:eastAsia="sv-SE"/>
              </w:rPr>
              <w:t>Qualcomm Incorporated</w:t>
            </w:r>
          </w:p>
        </w:tc>
      </w:tr>
    </w:tbl>
    <w:p w14:paraId="208B9DDC" w14:textId="77777777" w:rsidR="00E34290" w:rsidRDefault="00E34290" w:rsidP="00BD39C2">
      <w:pPr>
        <w:spacing w:line="240" w:lineRule="auto"/>
        <w:rPr>
          <w:rFonts w:ascii="Times New Roman" w:eastAsia="Times New Roman" w:hAnsi="Times New Roman"/>
          <w:sz w:val="22"/>
          <w:szCs w:val="22"/>
          <w:lang w:val="en"/>
        </w:rPr>
      </w:pPr>
    </w:p>
    <w:p w14:paraId="53D09757" w14:textId="5224A327" w:rsidR="00E34290" w:rsidRPr="00A12A32" w:rsidRDefault="00E34290" w:rsidP="00E34290">
      <w:pPr>
        <w:rPr>
          <w:sz w:val="22"/>
          <w:szCs w:val="22"/>
        </w:rPr>
      </w:pPr>
      <w:r w:rsidRPr="003F615B">
        <w:rPr>
          <w:b/>
          <w:sz w:val="22"/>
          <w:szCs w:val="22"/>
        </w:rPr>
        <w:t>Presenter:</w:t>
      </w:r>
      <w:r w:rsidRPr="003F615B">
        <w:rPr>
          <w:sz w:val="22"/>
          <w:szCs w:val="22"/>
        </w:rPr>
        <w:t xml:space="preserve"> </w:t>
      </w:r>
      <w:r w:rsidR="002A3825">
        <w:rPr>
          <w:sz w:val="22"/>
          <w:szCs w:val="22"/>
        </w:rPr>
        <w:t>Thomas S</w:t>
      </w:r>
      <w:r w:rsidR="00790819">
        <w:rPr>
          <w:sz w:val="22"/>
          <w:szCs w:val="22"/>
        </w:rPr>
        <w:t>tockhammer</w:t>
      </w:r>
    </w:p>
    <w:p w14:paraId="044ABB4D" w14:textId="77777777" w:rsidR="00E34290" w:rsidRPr="006C7DFB" w:rsidRDefault="00E34290" w:rsidP="00E34290">
      <w:pPr>
        <w:rPr>
          <w:b/>
          <w:sz w:val="22"/>
          <w:szCs w:val="22"/>
        </w:rPr>
      </w:pPr>
      <w:r w:rsidRPr="006C7DFB">
        <w:rPr>
          <w:b/>
          <w:sz w:val="22"/>
          <w:szCs w:val="22"/>
        </w:rPr>
        <w:t>Comments / questions:</w:t>
      </w:r>
    </w:p>
    <w:p w14:paraId="42003285" w14:textId="0DA6CF8C" w:rsidR="00E34290" w:rsidRDefault="002A3825" w:rsidP="00E34290">
      <w:pPr>
        <w:pStyle w:val="ListParagraph"/>
        <w:widowControl/>
        <w:numPr>
          <w:ilvl w:val="0"/>
          <w:numId w:val="32"/>
        </w:numPr>
        <w:spacing w:after="0" w:line="240" w:lineRule="auto"/>
        <w:textAlignment w:val="baseline"/>
        <w:rPr>
          <w:bCs/>
          <w:szCs w:val="22"/>
        </w:rPr>
      </w:pPr>
      <w:r w:rsidRPr="002A3825">
        <w:rPr>
          <w:bCs/>
          <w:szCs w:val="22"/>
        </w:rPr>
        <w:t>Stephane</w:t>
      </w:r>
      <w:r>
        <w:rPr>
          <w:bCs/>
          <w:szCs w:val="22"/>
        </w:rPr>
        <w:t xml:space="preserve">: In 5, </w:t>
      </w:r>
      <w:r w:rsidR="00A12A32">
        <w:rPr>
          <w:bCs/>
          <w:szCs w:val="22"/>
        </w:rPr>
        <w:t xml:space="preserve">there seem to be some </w:t>
      </w:r>
      <w:r>
        <w:rPr>
          <w:bCs/>
          <w:szCs w:val="22"/>
        </w:rPr>
        <w:t>other scenarios.</w:t>
      </w:r>
    </w:p>
    <w:p w14:paraId="03A61CB3" w14:textId="75CD6D4F" w:rsidR="002A3825" w:rsidRDefault="002A3825" w:rsidP="00E34290">
      <w:pPr>
        <w:pStyle w:val="ListParagraph"/>
        <w:widowControl/>
        <w:numPr>
          <w:ilvl w:val="0"/>
          <w:numId w:val="32"/>
        </w:numPr>
        <w:spacing w:after="0" w:line="240" w:lineRule="auto"/>
        <w:textAlignment w:val="baseline"/>
        <w:rPr>
          <w:bCs/>
          <w:szCs w:val="22"/>
        </w:rPr>
      </w:pPr>
      <w:r>
        <w:rPr>
          <w:bCs/>
          <w:szCs w:val="22"/>
        </w:rPr>
        <w:t>Adrian: This work is important, need to be completed within the release. There was a WI agreed, do have concerns going outside</w:t>
      </w:r>
      <w:r w:rsidR="00BE2FBD">
        <w:rPr>
          <w:bCs/>
          <w:szCs w:val="22"/>
        </w:rPr>
        <w:t>.</w:t>
      </w:r>
    </w:p>
    <w:p w14:paraId="1CB44E91" w14:textId="139CB285" w:rsidR="00BE2FBD" w:rsidRDefault="00BE2FBD" w:rsidP="00E34290">
      <w:pPr>
        <w:pStyle w:val="ListParagraph"/>
        <w:widowControl/>
        <w:numPr>
          <w:ilvl w:val="0"/>
          <w:numId w:val="32"/>
        </w:numPr>
        <w:spacing w:after="0" w:line="240" w:lineRule="auto"/>
        <w:textAlignment w:val="baseline"/>
        <w:rPr>
          <w:bCs/>
          <w:szCs w:val="22"/>
        </w:rPr>
      </w:pPr>
      <w:r>
        <w:rPr>
          <w:bCs/>
          <w:szCs w:val="22"/>
        </w:rPr>
        <w:t xml:space="preserve">Thomas: This is a misunderstanding. We want a codec which is applicable beyond. </w:t>
      </w:r>
    </w:p>
    <w:p w14:paraId="1C9EDEFA" w14:textId="33F17BBC" w:rsidR="00E34290" w:rsidRPr="00A12A32" w:rsidRDefault="00BE2FBD" w:rsidP="00A12A32">
      <w:pPr>
        <w:pStyle w:val="ListParagraph"/>
        <w:widowControl/>
        <w:numPr>
          <w:ilvl w:val="0"/>
          <w:numId w:val="32"/>
        </w:numPr>
        <w:spacing w:after="0" w:line="240" w:lineRule="auto"/>
        <w:textAlignment w:val="baseline"/>
        <w:rPr>
          <w:bCs/>
          <w:szCs w:val="22"/>
        </w:rPr>
      </w:pPr>
      <w:r>
        <w:rPr>
          <w:bCs/>
          <w:szCs w:val="22"/>
        </w:rPr>
        <w:t xml:space="preserve">Adrian: </w:t>
      </w:r>
      <w:r w:rsidR="00A12A32">
        <w:rPr>
          <w:bCs/>
          <w:szCs w:val="22"/>
        </w:rPr>
        <w:t>SID p</w:t>
      </w:r>
      <w:r>
        <w:rPr>
          <w:bCs/>
          <w:szCs w:val="22"/>
        </w:rPr>
        <w:t xml:space="preserve">oints out GEO, </w:t>
      </w:r>
      <w:r w:rsidR="00A12A32">
        <w:rPr>
          <w:bCs/>
          <w:szCs w:val="22"/>
        </w:rPr>
        <w:t>appreciate codec is designed to be generic</w:t>
      </w:r>
      <w:r>
        <w:rPr>
          <w:bCs/>
          <w:szCs w:val="22"/>
        </w:rPr>
        <w:t>, but also wants to stay within scope. How does this fall under the objective</w:t>
      </w:r>
      <w:r w:rsidR="00A12A32">
        <w:rPr>
          <w:bCs/>
          <w:szCs w:val="22"/>
        </w:rPr>
        <w:t>s? I would like to have this clarified.</w:t>
      </w:r>
    </w:p>
    <w:p w14:paraId="15DCDB50" w14:textId="77777777" w:rsidR="00E34290" w:rsidRDefault="00E34290" w:rsidP="00E34290">
      <w:pPr>
        <w:spacing w:line="240" w:lineRule="auto"/>
        <w:rPr>
          <w:b/>
          <w:sz w:val="22"/>
          <w:szCs w:val="22"/>
        </w:rPr>
      </w:pPr>
    </w:p>
    <w:p w14:paraId="54D65245" w14:textId="3104E8CA" w:rsidR="00E34290" w:rsidRDefault="00E34290" w:rsidP="00E34290">
      <w:pPr>
        <w:spacing w:line="240" w:lineRule="auto"/>
        <w:rPr>
          <w:bCs/>
          <w:color w:val="4472C4" w:themeColor="accent1"/>
          <w:sz w:val="22"/>
          <w:szCs w:val="22"/>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F509B1">
        <w:rPr>
          <w:bCs/>
          <w:color w:val="4472C4" w:themeColor="accent1"/>
          <w:sz w:val="22"/>
          <w:szCs w:val="22"/>
        </w:rPr>
        <w:t>28</w:t>
      </w:r>
      <w:r w:rsidRPr="00857D5D">
        <w:rPr>
          <w:bCs/>
          <w:color w:val="4472C4" w:themeColor="accent1"/>
          <w:sz w:val="22"/>
          <w:szCs w:val="22"/>
        </w:rPr>
        <w:t xml:space="preserve"> is </w:t>
      </w:r>
      <w:r w:rsidR="00F509B1">
        <w:rPr>
          <w:bCs/>
          <w:color w:val="4472C4" w:themeColor="accent1"/>
          <w:sz w:val="22"/>
          <w:szCs w:val="22"/>
        </w:rPr>
        <w:t>noted</w:t>
      </w:r>
      <w:r>
        <w:rPr>
          <w:bCs/>
          <w:color w:val="4472C4" w:themeColor="accent1"/>
          <w:sz w:val="22"/>
          <w:szCs w:val="22"/>
        </w:rPr>
        <w:t>.</w:t>
      </w:r>
    </w:p>
    <w:p w14:paraId="29B707E0" w14:textId="77777777" w:rsidR="00E34290" w:rsidRPr="007461DA" w:rsidRDefault="00E34290" w:rsidP="00E34290">
      <w:pPr>
        <w:spacing w:line="240" w:lineRule="auto"/>
        <w:rPr>
          <w:rFonts w:ascii="Times New Roman" w:eastAsia="Times New Roman" w:hAnsi="Times New Roman"/>
          <w:sz w:val="22"/>
          <w:szCs w:val="22"/>
          <w:lang w:val="en"/>
        </w:rPr>
      </w:pPr>
    </w:p>
    <w:tbl>
      <w:tblPr>
        <w:tblW w:w="7260" w:type="dxa"/>
        <w:tblCellMar>
          <w:left w:w="70" w:type="dxa"/>
          <w:right w:w="70" w:type="dxa"/>
        </w:tblCellMar>
        <w:tblLook w:val="04A0" w:firstRow="1" w:lastRow="0" w:firstColumn="1" w:lastColumn="0" w:noHBand="0" w:noVBand="1"/>
      </w:tblPr>
      <w:tblGrid>
        <w:gridCol w:w="1940"/>
        <w:gridCol w:w="3840"/>
        <w:gridCol w:w="1480"/>
      </w:tblGrid>
      <w:tr w:rsidR="00E34290" w:rsidRPr="00E34290" w14:paraId="3B4F5998" w14:textId="77777777" w:rsidTr="00E34290">
        <w:trPr>
          <w:trHeight w:val="675"/>
        </w:trPr>
        <w:tc>
          <w:tcPr>
            <w:tcW w:w="1940" w:type="dxa"/>
            <w:tcBorders>
              <w:top w:val="single" w:sz="4" w:space="0" w:color="A6A6A6"/>
              <w:left w:val="single" w:sz="4" w:space="0" w:color="A6A6A6"/>
              <w:bottom w:val="single" w:sz="4" w:space="0" w:color="A6A6A6"/>
              <w:right w:val="single" w:sz="4" w:space="0" w:color="A6A6A6"/>
            </w:tcBorders>
            <w:shd w:val="clear" w:color="auto" w:fill="auto"/>
            <w:hideMark/>
          </w:tcPr>
          <w:p w14:paraId="2DFB9FC6" w14:textId="77777777" w:rsidR="00E34290" w:rsidRPr="00E34290" w:rsidRDefault="00000000" w:rsidP="00E34290">
            <w:pPr>
              <w:widowControl/>
              <w:spacing w:after="0" w:line="240" w:lineRule="auto"/>
              <w:jc w:val="left"/>
              <w:rPr>
                <w:rFonts w:eastAsia="Times New Roman" w:cs="Arial"/>
                <w:b/>
                <w:bCs/>
                <w:color w:val="0000FF"/>
                <w:sz w:val="16"/>
                <w:szCs w:val="16"/>
                <w:u w:val="single"/>
                <w:lang w:val="sv-SE" w:eastAsia="sv-SE"/>
              </w:rPr>
            </w:pPr>
            <w:hyperlink r:id="rId15" w:history="1">
              <w:r w:rsidR="00E34290" w:rsidRPr="00E34290">
                <w:rPr>
                  <w:rFonts w:eastAsia="Times New Roman" w:cs="Arial"/>
                  <w:b/>
                  <w:bCs/>
                  <w:color w:val="0000FF"/>
                  <w:sz w:val="16"/>
                  <w:szCs w:val="16"/>
                  <w:u w:val="single"/>
                  <w:lang w:val="sv-SE" w:eastAsia="sv-SE"/>
                </w:rPr>
                <w:t>S4aA250029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2D4134" w14:textId="77777777" w:rsidR="00E34290" w:rsidRPr="00E34290" w:rsidRDefault="00E34290" w:rsidP="00E34290">
            <w:pPr>
              <w:widowControl/>
              <w:spacing w:after="0" w:line="240" w:lineRule="auto"/>
              <w:jc w:val="left"/>
              <w:rPr>
                <w:rFonts w:eastAsia="Times New Roman" w:cs="Arial"/>
                <w:sz w:val="16"/>
                <w:szCs w:val="16"/>
                <w:lang w:val="en-US" w:eastAsia="sv-SE"/>
              </w:rPr>
            </w:pPr>
            <w:r w:rsidRPr="00E34290">
              <w:rPr>
                <w:rFonts w:eastAsia="Times New Roman" w:cs="Arial"/>
                <w:sz w:val="16"/>
                <w:szCs w:val="16"/>
                <w:lang w:val="en-US" w:eastAsia="sv-SE"/>
              </w:rPr>
              <w:t>[FS_ULBC] On Bitrates and Delay-Loss Information for Ultra Low Bitrate Speech Codec over GEO</w:t>
            </w:r>
          </w:p>
        </w:tc>
        <w:tc>
          <w:tcPr>
            <w:tcW w:w="1480" w:type="dxa"/>
            <w:tcBorders>
              <w:top w:val="single" w:sz="4" w:space="0" w:color="A6A6A6"/>
              <w:left w:val="nil"/>
              <w:bottom w:val="single" w:sz="4" w:space="0" w:color="A6A6A6"/>
              <w:right w:val="single" w:sz="4" w:space="0" w:color="A6A6A6"/>
            </w:tcBorders>
            <w:shd w:val="clear" w:color="auto" w:fill="auto"/>
            <w:hideMark/>
          </w:tcPr>
          <w:p w14:paraId="482B2C4D" w14:textId="77777777" w:rsidR="00E34290" w:rsidRPr="00E34290" w:rsidRDefault="00E34290" w:rsidP="00E34290">
            <w:pPr>
              <w:widowControl/>
              <w:spacing w:after="0" w:line="240" w:lineRule="auto"/>
              <w:jc w:val="left"/>
              <w:rPr>
                <w:rFonts w:eastAsia="Times New Roman" w:cs="Arial"/>
                <w:sz w:val="16"/>
                <w:szCs w:val="16"/>
                <w:lang w:val="sv-SE" w:eastAsia="sv-SE"/>
              </w:rPr>
            </w:pPr>
            <w:r w:rsidRPr="00E34290">
              <w:rPr>
                <w:rFonts w:eastAsia="Times New Roman" w:cs="Arial"/>
                <w:sz w:val="16"/>
                <w:szCs w:val="16"/>
                <w:lang w:val="sv-SE" w:eastAsia="sv-SE"/>
              </w:rPr>
              <w:t>Qualcomm Germany</w:t>
            </w:r>
          </w:p>
        </w:tc>
      </w:tr>
    </w:tbl>
    <w:p w14:paraId="07B44265" w14:textId="77777777" w:rsidR="00E34290" w:rsidRPr="00335411" w:rsidRDefault="00E34290" w:rsidP="00335411">
      <w:pPr>
        <w:widowControl/>
        <w:spacing w:after="0" w:line="240" w:lineRule="auto"/>
        <w:textAlignment w:val="baseline"/>
        <w:rPr>
          <w:b/>
          <w:szCs w:val="22"/>
        </w:rPr>
      </w:pPr>
    </w:p>
    <w:p w14:paraId="2963E3E0" w14:textId="77777777" w:rsidR="00E34290" w:rsidRDefault="00E34290" w:rsidP="00E34290">
      <w:pPr>
        <w:spacing w:line="240" w:lineRule="auto"/>
        <w:rPr>
          <w:b/>
          <w:sz w:val="22"/>
          <w:szCs w:val="22"/>
        </w:rPr>
      </w:pPr>
    </w:p>
    <w:p w14:paraId="7829D147" w14:textId="1E499911" w:rsidR="00E34290" w:rsidRPr="007461DA" w:rsidRDefault="00E34290" w:rsidP="00E34290">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w:t>
      </w:r>
      <w:r>
        <w:rPr>
          <w:bCs/>
          <w:color w:val="4472C4" w:themeColor="accent1"/>
          <w:sz w:val="22"/>
          <w:szCs w:val="22"/>
        </w:rPr>
        <w:t>5</w:t>
      </w:r>
      <w:r w:rsidRPr="00857D5D">
        <w:rPr>
          <w:bCs/>
          <w:color w:val="4472C4" w:themeColor="accent1"/>
          <w:sz w:val="22"/>
          <w:szCs w:val="22"/>
        </w:rPr>
        <w:t>00</w:t>
      </w:r>
      <w:r w:rsidR="00335411">
        <w:rPr>
          <w:bCs/>
          <w:color w:val="4472C4" w:themeColor="accent1"/>
          <w:sz w:val="22"/>
          <w:szCs w:val="22"/>
        </w:rPr>
        <w:t>29</w:t>
      </w:r>
      <w:r w:rsidRPr="00857D5D">
        <w:rPr>
          <w:bCs/>
          <w:color w:val="4472C4" w:themeColor="accent1"/>
          <w:sz w:val="22"/>
          <w:szCs w:val="22"/>
        </w:rPr>
        <w:t xml:space="preserve"> is </w:t>
      </w:r>
      <w:r w:rsidR="00335411">
        <w:rPr>
          <w:bCs/>
          <w:color w:val="4472C4" w:themeColor="accent1"/>
          <w:sz w:val="22"/>
          <w:szCs w:val="22"/>
        </w:rPr>
        <w:t>not treated due to lack of meeting time</w:t>
      </w:r>
      <w:r>
        <w:rPr>
          <w:bCs/>
          <w:color w:val="4472C4" w:themeColor="accent1"/>
          <w:sz w:val="22"/>
          <w:szCs w:val="22"/>
        </w:rPr>
        <w:t>.</w:t>
      </w:r>
    </w:p>
    <w:p w14:paraId="69AEBAE4" w14:textId="77777777" w:rsidR="00E34290" w:rsidRPr="007461DA" w:rsidRDefault="00E34290" w:rsidP="00BD39C2">
      <w:pPr>
        <w:spacing w:line="240" w:lineRule="auto"/>
        <w:rPr>
          <w:rFonts w:ascii="Times New Roman" w:eastAsia="Times New Roman" w:hAnsi="Times New Roman"/>
          <w:sz w:val="22"/>
          <w:szCs w:val="22"/>
          <w:lang w:val="en"/>
        </w:rPr>
      </w:pPr>
    </w:p>
    <w:p w14:paraId="48B95752" w14:textId="77777777" w:rsidR="00BD39C2" w:rsidRPr="00BD39C2" w:rsidRDefault="00BD39C2" w:rsidP="00BD39C2">
      <w:pPr>
        <w:rPr>
          <w:lang w:eastAsia="x-none"/>
        </w:rPr>
      </w:pPr>
    </w:p>
    <w:p w14:paraId="7D24458B" w14:textId="24A44A8D" w:rsidR="00BD39C2" w:rsidRDefault="00BD39C2" w:rsidP="00BD39C2">
      <w:pPr>
        <w:pStyle w:val="Heading1"/>
      </w:pPr>
      <w:r>
        <w:lastRenderedPageBreak/>
        <w:t>1.10</w:t>
      </w:r>
      <w:r>
        <w:tab/>
      </w:r>
      <w:r w:rsidRPr="00BD39C2">
        <w:t>Other Rel-19 matters including TEI</w:t>
      </w:r>
    </w:p>
    <w:p w14:paraId="40FC6472" w14:textId="71FAC999" w:rsidR="00BD39C2" w:rsidRPr="00BD39C2" w:rsidRDefault="00BD39C2" w:rsidP="00BD39C2">
      <w:pPr>
        <w:pStyle w:val="Heading1"/>
      </w:pPr>
      <w:r>
        <w:t>1.11</w:t>
      </w:r>
      <w:r>
        <w:tab/>
      </w:r>
      <w:r w:rsidRPr="00BD39C2">
        <w:t>Close of the session</w:t>
      </w:r>
    </w:p>
    <w:p w14:paraId="2B7AB34E" w14:textId="77777777" w:rsidR="00623F1B" w:rsidRDefault="00623F1B" w:rsidP="003049D7">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6DE5CD24" w14:textId="0472B112" w:rsidR="00A65020" w:rsidRDefault="008A4B89" w:rsidP="00EC01C5">
      <w:pPr>
        <w:rPr>
          <w:sz w:val="22"/>
          <w:szCs w:val="22"/>
        </w:rPr>
      </w:pPr>
      <w:r w:rsidRPr="005C73AF">
        <w:rPr>
          <w:sz w:val="22"/>
          <w:szCs w:val="22"/>
        </w:rPr>
        <w:t xml:space="preserve">The </w:t>
      </w:r>
      <w:r w:rsidR="000122E1">
        <w:rPr>
          <w:sz w:val="22"/>
          <w:szCs w:val="22"/>
        </w:rPr>
        <w:t>c</w:t>
      </w:r>
      <w:r w:rsidRPr="005C73AF">
        <w:rPr>
          <w:sz w:val="22"/>
          <w:szCs w:val="22"/>
        </w:rPr>
        <w:t xml:space="preserve">hairman thanked </w:t>
      </w:r>
      <w:r w:rsidR="005C73AF">
        <w:rPr>
          <w:sz w:val="22"/>
          <w:szCs w:val="22"/>
        </w:rPr>
        <w:t>the participants</w:t>
      </w:r>
      <w:r w:rsidR="00CD5C71" w:rsidRPr="005C73AF">
        <w:rPr>
          <w:sz w:val="22"/>
          <w:szCs w:val="22"/>
        </w:rPr>
        <w:t xml:space="preserve">. </w:t>
      </w:r>
      <w:r w:rsidRPr="005C73AF">
        <w:rPr>
          <w:sz w:val="22"/>
          <w:szCs w:val="22"/>
        </w:rPr>
        <w:t xml:space="preserve">The meeting was closed on </w:t>
      </w:r>
      <w:r w:rsidR="00BD39C2">
        <w:rPr>
          <w:sz w:val="22"/>
          <w:szCs w:val="22"/>
        </w:rPr>
        <w:t>May 5</w:t>
      </w:r>
      <w:r w:rsidRPr="005C73AF">
        <w:rPr>
          <w:sz w:val="22"/>
          <w:szCs w:val="22"/>
        </w:rPr>
        <w:t xml:space="preserve">, </w:t>
      </w:r>
      <w:r w:rsidR="00335411">
        <w:rPr>
          <w:sz w:val="22"/>
          <w:szCs w:val="22"/>
        </w:rPr>
        <w:t>16:23</w:t>
      </w:r>
      <w:r w:rsidRPr="005C73AF">
        <w:rPr>
          <w:sz w:val="22"/>
          <w:szCs w:val="22"/>
        </w:rPr>
        <w:t xml:space="preserve"> CEST.</w:t>
      </w:r>
    </w:p>
    <w:p w14:paraId="17F7C6AC"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22E2C119" w14:textId="5CE017D4" w:rsidR="000748EB" w:rsidRPr="007066FD" w:rsidRDefault="000748EB" w:rsidP="007066FD">
      <w:pPr>
        <w:pStyle w:val="Heading1"/>
      </w:pPr>
      <w:r w:rsidRPr="007066FD">
        <w:lastRenderedPageBreak/>
        <w:t xml:space="preserve">Annex A </w:t>
      </w:r>
      <w:r w:rsidR="00006827" w:rsidRPr="007066FD">
        <w:t xml:space="preserve">- </w:t>
      </w:r>
      <w:r w:rsidRPr="007066FD">
        <w:t>Agenda</w:t>
      </w:r>
    </w:p>
    <w:p w14:paraId="4E321052" w14:textId="77777777" w:rsidR="00345B72" w:rsidRDefault="00345B72" w:rsidP="00461EB1">
      <w:pPr>
        <w:widowControl/>
        <w:spacing w:after="0" w:line="240" w:lineRule="auto"/>
        <w:jc w:val="left"/>
        <w:rPr>
          <w:rFonts w:eastAsia="Times New Roman" w:cs="Arial"/>
          <w:color w:val="000000"/>
          <w:sz w:val="36"/>
          <w:szCs w:val="36"/>
          <w:lang w:val="en-US"/>
        </w:rPr>
      </w:pPr>
    </w:p>
    <w:tbl>
      <w:tblPr>
        <w:tblW w:w="0" w:type="auto"/>
        <w:tblLook w:val="04A0" w:firstRow="1" w:lastRow="0" w:firstColumn="1" w:lastColumn="0" w:noHBand="0" w:noVBand="1"/>
      </w:tblPr>
      <w:tblGrid>
        <w:gridCol w:w="607"/>
        <w:gridCol w:w="4436"/>
        <w:gridCol w:w="4523"/>
      </w:tblGrid>
      <w:tr w:rsidR="00FA3CB4" w:rsidRPr="00E527DC" w14:paraId="06FB5663" w14:textId="77777777" w:rsidTr="00A4503C">
        <w:trPr>
          <w:trHeight w:val="300"/>
        </w:trPr>
        <w:tc>
          <w:tcPr>
            <w:tcW w:w="0" w:type="auto"/>
            <w:tcBorders>
              <w:top w:val="single" w:sz="4" w:space="0" w:color="595959"/>
              <w:left w:val="single" w:sz="4" w:space="0" w:color="595959"/>
              <w:bottom w:val="single" w:sz="4" w:space="0" w:color="595959"/>
              <w:right w:val="single" w:sz="4" w:space="0" w:color="595959"/>
            </w:tcBorders>
            <w:shd w:val="clear" w:color="auto" w:fill="auto"/>
            <w:noWrap/>
            <w:vAlign w:val="bottom"/>
            <w:hideMark/>
          </w:tcPr>
          <w:p w14:paraId="081EF4D0" w14:textId="389FB284" w:rsidR="00FA3CB4" w:rsidRPr="00E527DC" w:rsidRDefault="00FA3CB4" w:rsidP="00FA3CB4">
            <w:pPr>
              <w:widowControl/>
              <w:spacing w:after="0" w:line="240" w:lineRule="auto"/>
              <w:jc w:val="left"/>
              <w:rPr>
                <w:rFonts w:ascii="Calibri" w:eastAsia="Times New Roman" w:hAnsi="Calibri" w:cs="Calibri"/>
                <w:b/>
                <w:bCs/>
                <w:color w:val="000000"/>
                <w:sz w:val="24"/>
                <w:szCs w:val="24"/>
                <w:lang w:val="en-SE" w:eastAsia="en-SE"/>
              </w:rPr>
            </w:pPr>
            <w:r>
              <w:rPr>
                <w:rFonts w:ascii="Calibri" w:hAnsi="Calibri" w:cs="Calibri"/>
                <w:color w:val="000000"/>
                <w:sz w:val="22"/>
                <w:szCs w:val="22"/>
              </w:rPr>
              <w:t>1</w:t>
            </w:r>
          </w:p>
        </w:tc>
        <w:tc>
          <w:tcPr>
            <w:tcW w:w="4436" w:type="dxa"/>
            <w:tcBorders>
              <w:top w:val="single" w:sz="4" w:space="0" w:color="595959"/>
              <w:left w:val="nil"/>
              <w:bottom w:val="single" w:sz="4" w:space="0" w:color="595959"/>
              <w:right w:val="nil"/>
            </w:tcBorders>
            <w:shd w:val="clear" w:color="auto" w:fill="auto"/>
            <w:vAlign w:val="bottom"/>
            <w:hideMark/>
          </w:tcPr>
          <w:p w14:paraId="26A28297" w14:textId="74E3DE31" w:rsidR="00FA3CB4" w:rsidRPr="00202624" w:rsidRDefault="00FA3CB4" w:rsidP="00FA3CB4">
            <w:pPr>
              <w:widowControl/>
              <w:spacing w:after="0" w:line="240" w:lineRule="auto"/>
              <w:jc w:val="left"/>
              <w:rPr>
                <w:rFonts w:ascii="Calibri" w:eastAsia="Times New Roman" w:hAnsi="Calibri" w:cs="Calibri"/>
                <w:b/>
                <w:bCs/>
                <w:color w:val="000000"/>
                <w:sz w:val="24"/>
                <w:szCs w:val="24"/>
                <w:lang w:val="en-SE" w:eastAsia="en-SE"/>
              </w:rPr>
            </w:pPr>
            <w:r>
              <w:rPr>
                <w:rFonts w:ascii="Calibri" w:hAnsi="Calibri" w:cs="Calibri"/>
                <w:color w:val="000000"/>
                <w:sz w:val="22"/>
                <w:szCs w:val="22"/>
              </w:rPr>
              <w:t>Audio SWG</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8A915"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E527DC" w14:paraId="25E2532B" w14:textId="77777777" w:rsidTr="00A4503C">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732DB993" w14:textId="17819E72"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1.1</w:t>
            </w:r>
          </w:p>
        </w:tc>
        <w:tc>
          <w:tcPr>
            <w:tcW w:w="4436" w:type="dxa"/>
            <w:tcBorders>
              <w:top w:val="nil"/>
              <w:left w:val="nil"/>
              <w:bottom w:val="single" w:sz="4" w:space="0" w:color="595959"/>
              <w:right w:val="nil"/>
            </w:tcBorders>
            <w:shd w:val="clear" w:color="auto" w:fill="auto"/>
            <w:vAlign w:val="bottom"/>
            <w:hideMark/>
          </w:tcPr>
          <w:p w14:paraId="3C3543A6" w14:textId="694110D1"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Opening of the session and registration of documents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2710BE6"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E527DC" w14:paraId="48D5748C" w14:textId="77777777" w:rsidTr="00A4503C">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769D5F93" w14:textId="28E458B1"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1.2</w:t>
            </w:r>
          </w:p>
        </w:tc>
        <w:tc>
          <w:tcPr>
            <w:tcW w:w="4436" w:type="dxa"/>
            <w:tcBorders>
              <w:top w:val="nil"/>
              <w:left w:val="nil"/>
              <w:bottom w:val="single" w:sz="4" w:space="0" w:color="595959"/>
              <w:right w:val="nil"/>
            </w:tcBorders>
            <w:shd w:val="clear" w:color="auto" w:fill="auto"/>
            <w:vAlign w:val="bottom"/>
            <w:hideMark/>
          </w:tcPr>
          <w:p w14:paraId="0E688B22" w14:textId="25A84241"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IPR and antitrust reminder</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5BAE4D39" w14:textId="6E8EE8C7" w:rsidR="00FA3CB4" w:rsidRPr="00A12A32" w:rsidRDefault="006B5A15" w:rsidP="00FA3CB4">
            <w:pPr>
              <w:widowControl/>
              <w:spacing w:after="0" w:line="240" w:lineRule="auto"/>
              <w:jc w:val="left"/>
              <w:rPr>
                <w:rFonts w:ascii="Calibri" w:eastAsia="Times New Roman" w:hAnsi="Calibri" w:cs="Calibri"/>
                <w:b/>
                <w:bCs/>
                <w:color w:val="FF0000"/>
                <w:sz w:val="24"/>
                <w:szCs w:val="24"/>
                <w:lang w:val="en-SE" w:eastAsia="en-SE"/>
              </w:rPr>
            </w:pPr>
            <w:r w:rsidRPr="00A12A32">
              <w:rPr>
                <w:rFonts w:ascii="Calibri" w:eastAsia="Times New Roman" w:hAnsi="Calibri" w:cs="Calibri"/>
                <w:b/>
                <w:bCs/>
                <w:color w:val="FF0000"/>
                <w:sz w:val="24"/>
                <w:szCs w:val="24"/>
                <w:lang w:val="en-SE" w:eastAsia="en-SE"/>
              </w:rPr>
              <w:t>IPR/Anti-trust reminder</w:t>
            </w:r>
          </w:p>
        </w:tc>
      </w:tr>
      <w:tr w:rsidR="00FA3CB4" w:rsidRPr="00E527DC" w14:paraId="798B4846" w14:textId="77777777" w:rsidTr="00A4503C">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3FE50DD4" w14:textId="52CF951E"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1.3</w:t>
            </w:r>
          </w:p>
        </w:tc>
        <w:tc>
          <w:tcPr>
            <w:tcW w:w="4436" w:type="dxa"/>
            <w:tcBorders>
              <w:top w:val="nil"/>
              <w:left w:val="nil"/>
              <w:bottom w:val="single" w:sz="4" w:space="0" w:color="595959"/>
              <w:right w:val="nil"/>
            </w:tcBorders>
            <w:shd w:val="clear" w:color="auto" w:fill="auto"/>
            <w:vAlign w:val="bottom"/>
            <w:hideMark/>
          </w:tcPr>
          <w:p w14:paraId="5150583B" w14:textId="73AB830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Reports/Liaisons from other groups/meetings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12559D96"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E527DC" w14:paraId="6285972A" w14:textId="77777777" w:rsidTr="00A4503C">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6F609BE4" w14:textId="33AED0A0"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1.4</w:t>
            </w:r>
          </w:p>
        </w:tc>
        <w:tc>
          <w:tcPr>
            <w:tcW w:w="4436" w:type="dxa"/>
            <w:tcBorders>
              <w:top w:val="nil"/>
              <w:left w:val="nil"/>
              <w:bottom w:val="single" w:sz="4" w:space="0" w:color="595959"/>
              <w:right w:val="nil"/>
            </w:tcBorders>
            <w:shd w:val="clear" w:color="auto" w:fill="auto"/>
            <w:vAlign w:val="bottom"/>
            <w:hideMark/>
          </w:tcPr>
          <w:p w14:paraId="68495A69" w14:textId="3FC78E28"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Release 18 and earlier matters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11E4D3A"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C35C81" w14:paraId="387FF4D4" w14:textId="77777777" w:rsidTr="00A4503C">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3A051215" w14:textId="16AD6281"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1.5</w:t>
            </w:r>
          </w:p>
        </w:tc>
        <w:tc>
          <w:tcPr>
            <w:tcW w:w="4436" w:type="dxa"/>
            <w:tcBorders>
              <w:top w:val="nil"/>
              <w:left w:val="nil"/>
              <w:bottom w:val="single" w:sz="4" w:space="0" w:color="595959"/>
              <w:right w:val="nil"/>
            </w:tcBorders>
            <w:shd w:val="clear" w:color="auto" w:fill="auto"/>
            <w:vAlign w:val="bottom"/>
            <w:hideMark/>
          </w:tcPr>
          <w:p w14:paraId="6F9371B7" w14:textId="27CFAE18"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IVAS_Codec_Ph2 (EVS Codec Extension for Immersive Voice and Audio Services, Phase 2)</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7C101189" w14:textId="77777777" w:rsidR="00FA3CB4" w:rsidRPr="00751F91" w:rsidRDefault="00FA3CB4" w:rsidP="00FA3CB4">
            <w:pPr>
              <w:widowControl/>
              <w:spacing w:after="0" w:line="240" w:lineRule="auto"/>
              <w:jc w:val="left"/>
              <w:rPr>
                <w:rFonts w:ascii="Calibri" w:eastAsia="Times New Roman" w:hAnsi="Calibri" w:cs="Calibri"/>
                <w:b/>
                <w:sz w:val="24"/>
                <w:szCs w:val="24"/>
                <w:lang w:val="en-SE" w:eastAsia="en-SE"/>
              </w:rPr>
            </w:pPr>
          </w:p>
          <w:p w14:paraId="067E5B44" w14:textId="77777777" w:rsidR="00FA3CB4" w:rsidRPr="00751F91" w:rsidRDefault="00FA3CB4" w:rsidP="00FA3CB4">
            <w:pPr>
              <w:widowControl/>
              <w:spacing w:after="0" w:line="240" w:lineRule="auto"/>
              <w:jc w:val="left"/>
              <w:rPr>
                <w:rFonts w:ascii="Calibri" w:eastAsia="Times New Roman" w:hAnsi="Calibri" w:cs="Calibri"/>
                <w:b/>
                <w:sz w:val="24"/>
                <w:szCs w:val="24"/>
                <w:lang w:val="en-SE" w:eastAsia="en-SE"/>
              </w:rPr>
            </w:pPr>
          </w:p>
        </w:tc>
      </w:tr>
      <w:tr w:rsidR="00FA3CB4" w:rsidRPr="00E527DC" w14:paraId="2DECF2A5" w14:textId="77777777" w:rsidTr="00A4503C">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52795E46" w14:textId="45544CBD" w:rsidR="00FA3CB4" w:rsidRPr="004A5B8F" w:rsidRDefault="00FA3CB4" w:rsidP="00FA3CB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1.6</w:t>
            </w:r>
          </w:p>
        </w:tc>
        <w:tc>
          <w:tcPr>
            <w:tcW w:w="4436" w:type="dxa"/>
            <w:tcBorders>
              <w:top w:val="nil"/>
              <w:left w:val="nil"/>
              <w:bottom w:val="single" w:sz="4" w:space="0" w:color="595959"/>
              <w:right w:val="nil"/>
            </w:tcBorders>
            <w:shd w:val="clear" w:color="auto" w:fill="auto"/>
            <w:vAlign w:val="bottom"/>
            <w:hideMark/>
          </w:tcPr>
          <w:p w14:paraId="15227EEC" w14:textId="73DD5432"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ATIAS_Ph2 (Terminal Audio quality performance and Test methods for Immersive Audio Services, Phase 2)</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76BCEE4"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E527DC" w14:paraId="669DB740" w14:textId="77777777" w:rsidTr="00A4503C">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bottom"/>
            <w:hideMark/>
          </w:tcPr>
          <w:p w14:paraId="76257A68" w14:textId="07EC033F" w:rsidR="00FA3CB4" w:rsidRPr="004A5B8F" w:rsidRDefault="00FA3CB4" w:rsidP="00FA3CB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1.7</w:t>
            </w:r>
          </w:p>
        </w:tc>
        <w:tc>
          <w:tcPr>
            <w:tcW w:w="4436" w:type="dxa"/>
            <w:tcBorders>
              <w:top w:val="nil"/>
              <w:left w:val="nil"/>
              <w:bottom w:val="single" w:sz="4" w:space="0" w:color="595959"/>
              <w:right w:val="nil"/>
            </w:tcBorders>
            <w:shd w:val="clear" w:color="auto" w:fill="auto"/>
            <w:vAlign w:val="bottom"/>
            <w:hideMark/>
          </w:tcPr>
          <w:p w14:paraId="16D5D927" w14:textId="6FFD4534"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proofErr w:type="spellStart"/>
            <w:r>
              <w:rPr>
                <w:rFonts w:ascii="Calibri" w:hAnsi="Calibri" w:cs="Calibri"/>
                <w:color w:val="000000"/>
                <w:sz w:val="22"/>
                <w:szCs w:val="22"/>
              </w:rPr>
              <w:t>DaCAS</w:t>
            </w:r>
            <w:proofErr w:type="spellEnd"/>
            <w:r>
              <w:rPr>
                <w:rFonts w:ascii="Calibri" w:hAnsi="Calibri" w:cs="Calibri"/>
                <w:color w:val="000000"/>
                <w:sz w:val="22"/>
                <w:szCs w:val="22"/>
              </w:rPr>
              <w:t xml:space="preserve"> (Diverse audio </w:t>
            </w:r>
            <w:proofErr w:type="spellStart"/>
            <w:r>
              <w:rPr>
                <w:rFonts w:ascii="Calibri" w:hAnsi="Calibri" w:cs="Calibri"/>
                <w:color w:val="000000"/>
                <w:sz w:val="22"/>
                <w:szCs w:val="22"/>
              </w:rPr>
              <w:t>CApturing</w:t>
            </w:r>
            <w:proofErr w:type="spellEnd"/>
            <w:r>
              <w:rPr>
                <w:rFonts w:ascii="Calibri" w:hAnsi="Calibri" w:cs="Calibri"/>
                <w:color w:val="000000"/>
                <w:sz w:val="22"/>
                <w:szCs w:val="22"/>
              </w:rPr>
              <w:t xml:space="preserve"> system for Smartphone devices)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24F859E7"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E527DC" w14:paraId="1F79142E" w14:textId="77777777" w:rsidTr="00A4503C">
        <w:trPr>
          <w:trHeight w:val="300"/>
        </w:trPr>
        <w:tc>
          <w:tcPr>
            <w:tcW w:w="0" w:type="auto"/>
            <w:tcBorders>
              <w:top w:val="nil"/>
              <w:left w:val="single" w:sz="4" w:space="0" w:color="595959"/>
              <w:bottom w:val="single" w:sz="4" w:space="0" w:color="auto"/>
              <w:right w:val="single" w:sz="4" w:space="0" w:color="595959"/>
            </w:tcBorders>
            <w:shd w:val="clear" w:color="auto" w:fill="auto"/>
            <w:noWrap/>
            <w:vAlign w:val="bottom"/>
            <w:hideMark/>
          </w:tcPr>
          <w:p w14:paraId="4B8C0544" w14:textId="6A7E4E0E" w:rsidR="00FA3CB4" w:rsidRPr="004A5B8F" w:rsidRDefault="00FA3CB4" w:rsidP="00FA3CB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1.8</w:t>
            </w:r>
          </w:p>
        </w:tc>
        <w:tc>
          <w:tcPr>
            <w:tcW w:w="4436" w:type="dxa"/>
            <w:tcBorders>
              <w:top w:val="nil"/>
              <w:left w:val="nil"/>
              <w:bottom w:val="single" w:sz="4" w:space="0" w:color="auto"/>
              <w:right w:val="nil"/>
            </w:tcBorders>
            <w:shd w:val="clear" w:color="000000" w:fill="FFFFFF"/>
            <w:vAlign w:val="bottom"/>
            <w:hideMark/>
          </w:tcPr>
          <w:p w14:paraId="55B2D493" w14:textId="3A02F2F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FS_ACAPI (Study on Audio Codec APIs)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4891E132" w14:textId="18FE684C" w:rsidR="00FA3CB4" w:rsidRPr="00E527DC" w:rsidRDefault="00FA3CB4" w:rsidP="00BD39C2">
            <w:pPr>
              <w:widowControl/>
              <w:spacing w:after="0" w:line="240" w:lineRule="auto"/>
              <w:jc w:val="left"/>
              <w:rPr>
                <w:rFonts w:ascii="Calibri" w:eastAsia="Times New Roman" w:hAnsi="Calibri" w:cs="Calibri"/>
                <w:color w:val="000000"/>
                <w:sz w:val="24"/>
                <w:szCs w:val="24"/>
                <w:lang w:val="en-SE" w:eastAsia="en-SE"/>
              </w:rPr>
            </w:pPr>
          </w:p>
        </w:tc>
      </w:tr>
      <w:tr w:rsidR="00FA3CB4" w:rsidRPr="005C694D" w14:paraId="78638CC8" w14:textId="77777777" w:rsidTr="00A4503C">
        <w:trPr>
          <w:trHeight w:val="300"/>
        </w:trPr>
        <w:tc>
          <w:tcPr>
            <w:tcW w:w="0" w:type="auto"/>
            <w:tcBorders>
              <w:top w:val="nil"/>
              <w:left w:val="single" w:sz="4" w:space="0" w:color="595959"/>
              <w:bottom w:val="single" w:sz="4" w:space="0" w:color="auto"/>
              <w:right w:val="single" w:sz="4" w:space="0" w:color="595959"/>
            </w:tcBorders>
            <w:shd w:val="clear" w:color="auto" w:fill="auto"/>
            <w:noWrap/>
            <w:vAlign w:val="bottom"/>
          </w:tcPr>
          <w:p w14:paraId="4799CF7A" w14:textId="26C38359" w:rsidR="00FA3CB4" w:rsidRPr="005C694D"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1.9</w:t>
            </w:r>
          </w:p>
        </w:tc>
        <w:tc>
          <w:tcPr>
            <w:tcW w:w="4436" w:type="dxa"/>
            <w:tcBorders>
              <w:top w:val="nil"/>
              <w:left w:val="nil"/>
              <w:bottom w:val="single" w:sz="4" w:space="0" w:color="auto"/>
              <w:right w:val="nil"/>
            </w:tcBorders>
            <w:shd w:val="clear" w:color="000000" w:fill="FFFFFF"/>
            <w:vAlign w:val="bottom"/>
          </w:tcPr>
          <w:p w14:paraId="72B9450C" w14:textId="569D0672" w:rsidR="00FA3CB4" w:rsidRPr="005C694D"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cs="Arial"/>
                <w:color w:val="000000"/>
              </w:rPr>
              <w:t>FS_ULBC (Study on Ultra Low Bitrate Speech Codec)</w:t>
            </w:r>
          </w:p>
        </w:tc>
        <w:tc>
          <w:tcPr>
            <w:tcW w:w="4523" w:type="dxa"/>
            <w:tcBorders>
              <w:top w:val="nil"/>
              <w:left w:val="single" w:sz="4" w:space="0" w:color="auto"/>
              <w:bottom w:val="single" w:sz="4" w:space="0" w:color="auto"/>
              <w:right w:val="single" w:sz="4" w:space="0" w:color="auto"/>
            </w:tcBorders>
            <w:shd w:val="clear" w:color="auto" w:fill="auto"/>
            <w:noWrap/>
            <w:vAlign w:val="bottom"/>
          </w:tcPr>
          <w:p w14:paraId="4AB2979E" w14:textId="77777777" w:rsidR="00BD39C2" w:rsidRPr="00B4050A" w:rsidRDefault="00BD39C2" w:rsidP="00BD39C2">
            <w:pPr>
              <w:widowControl/>
              <w:spacing w:after="0" w:line="240" w:lineRule="auto"/>
              <w:jc w:val="left"/>
              <w:rPr>
                <w:rFonts w:ascii="Calibri" w:eastAsia="Times New Roman" w:hAnsi="Calibri" w:cs="Calibri"/>
                <w:b/>
                <w:bCs/>
                <w:color w:val="000000"/>
                <w:sz w:val="24"/>
                <w:szCs w:val="24"/>
                <w:u w:val="single"/>
                <w:lang w:val="en-SE" w:eastAsia="en-SE"/>
              </w:rPr>
            </w:pPr>
            <w:r w:rsidRPr="00B4050A">
              <w:rPr>
                <w:rFonts w:ascii="Calibri" w:eastAsia="Times New Roman" w:hAnsi="Calibri" w:cs="Calibri"/>
                <w:b/>
                <w:bCs/>
                <w:color w:val="000000"/>
                <w:sz w:val="24"/>
                <w:szCs w:val="24"/>
                <w:u w:val="single"/>
                <w:lang w:val="en-SE" w:eastAsia="en-SE"/>
              </w:rPr>
              <w:t>Application scenarios</w:t>
            </w:r>
          </w:p>
          <w:p w14:paraId="406F63BC" w14:textId="4FA18728" w:rsidR="00BD39C2" w:rsidRPr="00CB6978" w:rsidRDefault="00BD39C2" w:rsidP="00BD39C2">
            <w:pPr>
              <w:widowControl/>
              <w:spacing w:after="0" w:line="240" w:lineRule="auto"/>
              <w:jc w:val="left"/>
              <w:rPr>
                <w:rFonts w:ascii="Calibri" w:eastAsia="Times New Roman" w:hAnsi="Calibri" w:cs="Calibri"/>
                <w:b/>
                <w:bCs/>
                <w:color w:val="FF0000"/>
                <w:sz w:val="24"/>
                <w:szCs w:val="24"/>
                <w:lang w:val="en-SE" w:eastAsia="en-SE"/>
              </w:rPr>
            </w:pPr>
            <w:r w:rsidRPr="00CB6978">
              <w:rPr>
                <w:rFonts w:ascii="Calibri" w:eastAsia="Times New Roman" w:hAnsi="Calibri" w:cs="Calibri"/>
                <w:b/>
                <w:bCs/>
                <w:color w:val="FF0000"/>
                <w:sz w:val="24"/>
                <w:szCs w:val="24"/>
                <w:lang w:val="en-SE" w:eastAsia="en-SE"/>
              </w:rPr>
              <w:t>591-&gt;24</w:t>
            </w:r>
            <w:r w:rsidR="00CB6978" w:rsidRPr="00CB6978">
              <w:rPr>
                <w:rFonts w:ascii="Calibri" w:eastAsia="Times New Roman" w:hAnsi="Calibri" w:cs="Calibri"/>
                <w:b/>
                <w:bCs/>
                <w:color w:val="FF0000"/>
                <w:sz w:val="24"/>
                <w:szCs w:val="24"/>
                <w:lang w:val="en-SE" w:eastAsia="en-SE"/>
              </w:rPr>
              <w:t>n</w:t>
            </w:r>
            <w:r w:rsidRPr="00CB6978">
              <w:rPr>
                <w:rFonts w:ascii="Calibri" w:eastAsia="Times New Roman" w:hAnsi="Calibri" w:cs="Calibri"/>
                <w:b/>
                <w:bCs/>
                <w:color w:val="FF0000"/>
                <w:sz w:val="24"/>
                <w:szCs w:val="24"/>
                <w:lang w:val="en-SE" w:eastAsia="en-SE"/>
              </w:rPr>
              <w:t xml:space="preserve"> (GEO)</w:t>
            </w:r>
          </w:p>
          <w:p w14:paraId="0C520D40" w14:textId="02CADC7B" w:rsidR="00BD39C2" w:rsidRPr="00CB6978" w:rsidRDefault="00BD39C2" w:rsidP="00BD39C2">
            <w:pPr>
              <w:widowControl/>
              <w:spacing w:after="0" w:line="240" w:lineRule="auto"/>
              <w:jc w:val="left"/>
              <w:rPr>
                <w:rFonts w:ascii="Calibri" w:eastAsia="Times New Roman" w:hAnsi="Calibri" w:cs="Calibri"/>
                <w:b/>
                <w:bCs/>
                <w:color w:val="FF0000"/>
                <w:sz w:val="24"/>
                <w:szCs w:val="24"/>
                <w:lang w:val="en-SE" w:eastAsia="en-SE"/>
              </w:rPr>
            </w:pPr>
            <w:r w:rsidRPr="00CB6978">
              <w:rPr>
                <w:rFonts w:ascii="Calibri" w:eastAsia="Times New Roman" w:hAnsi="Calibri" w:cs="Calibri"/>
                <w:b/>
                <w:bCs/>
                <w:color w:val="FF0000"/>
                <w:sz w:val="24"/>
                <w:szCs w:val="24"/>
                <w:lang w:val="en-SE" w:eastAsia="en-SE"/>
              </w:rPr>
              <w:t>25</w:t>
            </w:r>
            <w:r w:rsidR="00CB6978" w:rsidRPr="00CB6978">
              <w:rPr>
                <w:rFonts w:ascii="Calibri" w:eastAsia="Times New Roman" w:hAnsi="Calibri" w:cs="Calibri"/>
                <w:b/>
                <w:bCs/>
                <w:color w:val="FF0000"/>
                <w:sz w:val="24"/>
                <w:szCs w:val="24"/>
                <w:lang w:val="en-SE" w:eastAsia="en-SE"/>
              </w:rPr>
              <w:t>n</w:t>
            </w:r>
            <w:r w:rsidRPr="00CB6978">
              <w:rPr>
                <w:rFonts w:ascii="Calibri" w:eastAsia="Times New Roman" w:hAnsi="Calibri" w:cs="Calibri"/>
                <w:b/>
                <w:bCs/>
                <w:color w:val="FF0000"/>
                <w:sz w:val="24"/>
                <w:szCs w:val="24"/>
                <w:lang w:val="en-SE" w:eastAsia="en-SE"/>
              </w:rPr>
              <w:t xml:space="preserve"> (GEO+)</w:t>
            </w:r>
          </w:p>
          <w:p w14:paraId="42D2FD95" w14:textId="77777777" w:rsidR="00BD39C2" w:rsidRDefault="00BD39C2" w:rsidP="00BD39C2">
            <w:pPr>
              <w:widowControl/>
              <w:spacing w:after="0" w:line="240" w:lineRule="auto"/>
              <w:jc w:val="left"/>
              <w:rPr>
                <w:rFonts w:ascii="Calibri" w:eastAsia="Times New Roman" w:hAnsi="Calibri" w:cs="Calibri"/>
                <w:b/>
                <w:bCs/>
                <w:color w:val="000000"/>
                <w:sz w:val="24"/>
                <w:szCs w:val="24"/>
                <w:lang w:val="en-SE" w:eastAsia="en-SE"/>
              </w:rPr>
            </w:pPr>
          </w:p>
          <w:p w14:paraId="335712D9" w14:textId="4C385EA0" w:rsidR="00BD39C2" w:rsidRPr="002A3825" w:rsidRDefault="00BD39C2" w:rsidP="00BD39C2">
            <w:pPr>
              <w:widowControl/>
              <w:spacing w:after="0" w:line="240" w:lineRule="auto"/>
              <w:jc w:val="left"/>
              <w:rPr>
                <w:rFonts w:ascii="Calibri" w:eastAsia="Times New Roman" w:hAnsi="Calibri" w:cs="Calibri"/>
                <w:b/>
                <w:bCs/>
                <w:color w:val="FF0000"/>
                <w:sz w:val="24"/>
                <w:szCs w:val="24"/>
                <w:lang w:val="en-SE" w:eastAsia="en-SE"/>
              </w:rPr>
            </w:pPr>
            <w:r w:rsidRPr="002A3825">
              <w:rPr>
                <w:rFonts w:ascii="Calibri" w:eastAsia="Times New Roman" w:hAnsi="Calibri" w:cs="Calibri"/>
                <w:b/>
                <w:bCs/>
                <w:color w:val="FF0000"/>
                <w:sz w:val="24"/>
                <w:szCs w:val="24"/>
                <w:lang w:val="en-SE" w:eastAsia="en-SE"/>
              </w:rPr>
              <w:t>27</w:t>
            </w:r>
            <w:r w:rsidR="002A3825" w:rsidRPr="002A3825">
              <w:rPr>
                <w:rFonts w:ascii="Calibri" w:eastAsia="Times New Roman" w:hAnsi="Calibri" w:cs="Calibri"/>
                <w:b/>
                <w:bCs/>
                <w:color w:val="FF0000"/>
                <w:sz w:val="24"/>
                <w:szCs w:val="24"/>
                <w:lang w:val="en-SE" w:eastAsia="en-SE"/>
              </w:rPr>
              <w:t>n</w:t>
            </w:r>
            <w:r w:rsidRPr="002A3825">
              <w:rPr>
                <w:rFonts w:ascii="Calibri" w:eastAsia="Times New Roman" w:hAnsi="Calibri" w:cs="Calibri"/>
                <w:b/>
                <w:bCs/>
                <w:color w:val="FF0000"/>
                <w:sz w:val="24"/>
                <w:szCs w:val="24"/>
                <w:lang w:val="en-SE" w:eastAsia="en-SE"/>
              </w:rPr>
              <w:t xml:space="preserve"> (LEO/MEO)</w:t>
            </w:r>
          </w:p>
          <w:p w14:paraId="2E7AE0E1" w14:textId="02713C85" w:rsidR="00BD39C2" w:rsidRPr="00335411" w:rsidRDefault="00BD39C2" w:rsidP="00BD39C2">
            <w:pPr>
              <w:widowControl/>
              <w:spacing w:after="0" w:line="240" w:lineRule="auto"/>
              <w:jc w:val="left"/>
              <w:rPr>
                <w:rFonts w:ascii="Calibri" w:eastAsia="Times New Roman" w:hAnsi="Calibri" w:cs="Calibri"/>
                <w:b/>
                <w:bCs/>
                <w:color w:val="FF0000"/>
                <w:sz w:val="24"/>
                <w:szCs w:val="24"/>
                <w:lang w:val="en-SE" w:eastAsia="en-SE"/>
              </w:rPr>
            </w:pPr>
            <w:r w:rsidRPr="00335411">
              <w:rPr>
                <w:rFonts w:ascii="Calibri" w:eastAsia="Times New Roman" w:hAnsi="Calibri" w:cs="Calibri"/>
                <w:b/>
                <w:bCs/>
                <w:color w:val="FF0000"/>
                <w:sz w:val="24"/>
                <w:szCs w:val="24"/>
                <w:lang w:val="en-SE" w:eastAsia="en-SE"/>
              </w:rPr>
              <w:t>28</w:t>
            </w:r>
            <w:r w:rsidR="00BE2FBD" w:rsidRPr="00335411">
              <w:rPr>
                <w:rFonts w:ascii="Calibri" w:eastAsia="Times New Roman" w:hAnsi="Calibri" w:cs="Calibri"/>
                <w:b/>
                <w:bCs/>
                <w:color w:val="FF0000"/>
                <w:sz w:val="24"/>
                <w:szCs w:val="24"/>
                <w:lang w:val="en-SE" w:eastAsia="en-SE"/>
              </w:rPr>
              <w:t>n</w:t>
            </w:r>
            <w:r w:rsidRPr="00335411">
              <w:rPr>
                <w:rFonts w:ascii="Calibri" w:eastAsia="Times New Roman" w:hAnsi="Calibri" w:cs="Calibri"/>
                <w:b/>
                <w:bCs/>
                <w:color w:val="FF0000"/>
                <w:sz w:val="24"/>
                <w:szCs w:val="24"/>
                <w:lang w:val="en-SE" w:eastAsia="en-SE"/>
              </w:rPr>
              <w:t xml:space="preserve"> (process)</w:t>
            </w:r>
          </w:p>
          <w:p w14:paraId="3B11ED9B" w14:textId="77777777" w:rsidR="00BD39C2" w:rsidRDefault="00BD39C2" w:rsidP="00BD39C2">
            <w:pPr>
              <w:widowControl/>
              <w:spacing w:after="0" w:line="240" w:lineRule="auto"/>
              <w:jc w:val="left"/>
              <w:rPr>
                <w:rFonts w:ascii="Calibri" w:eastAsia="Times New Roman" w:hAnsi="Calibri" w:cs="Calibri"/>
                <w:b/>
                <w:bCs/>
                <w:color w:val="000000"/>
                <w:sz w:val="24"/>
                <w:szCs w:val="24"/>
                <w:lang w:val="en-SE" w:eastAsia="en-SE"/>
              </w:rPr>
            </w:pPr>
          </w:p>
          <w:p w14:paraId="39D5334B" w14:textId="77777777" w:rsidR="00BD39C2" w:rsidRPr="00C572AE" w:rsidRDefault="00BD39C2" w:rsidP="00BD39C2">
            <w:pPr>
              <w:widowControl/>
              <w:spacing w:after="0" w:line="240" w:lineRule="auto"/>
              <w:jc w:val="left"/>
              <w:rPr>
                <w:rFonts w:ascii="Calibri" w:eastAsia="Times New Roman" w:hAnsi="Calibri" w:cs="Calibri"/>
                <w:b/>
                <w:bCs/>
                <w:color w:val="000000"/>
                <w:sz w:val="24"/>
                <w:szCs w:val="24"/>
                <w:u w:val="single"/>
                <w:lang w:val="en-SE" w:eastAsia="en-SE"/>
              </w:rPr>
            </w:pPr>
            <w:r>
              <w:rPr>
                <w:rFonts w:ascii="Calibri" w:eastAsia="Times New Roman" w:hAnsi="Calibri" w:cs="Calibri"/>
                <w:b/>
                <w:bCs/>
                <w:color w:val="000000"/>
                <w:sz w:val="24"/>
                <w:szCs w:val="24"/>
                <w:u w:val="single"/>
                <w:lang w:val="en-SE" w:eastAsia="en-SE"/>
              </w:rPr>
              <w:t>Other</w:t>
            </w:r>
          </w:p>
          <w:p w14:paraId="431D91DF" w14:textId="66A9D972" w:rsidR="00BD39C2" w:rsidRPr="0034152E" w:rsidRDefault="00BD39C2" w:rsidP="00BD39C2">
            <w:pPr>
              <w:widowControl/>
              <w:spacing w:after="0" w:line="240" w:lineRule="auto"/>
              <w:jc w:val="left"/>
              <w:rPr>
                <w:rFonts w:ascii="Calibri" w:eastAsia="Times New Roman" w:hAnsi="Calibri" w:cs="Calibri"/>
                <w:b/>
                <w:bCs/>
                <w:color w:val="FF0000"/>
                <w:sz w:val="24"/>
                <w:szCs w:val="24"/>
                <w:lang w:val="en-SE" w:eastAsia="en-SE"/>
              </w:rPr>
            </w:pPr>
            <w:r w:rsidRPr="0034152E">
              <w:rPr>
                <w:rFonts w:ascii="Calibri" w:eastAsia="Times New Roman" w:hAnsi="Calibri" w:cs="Calibri"/>
                <w:b/>
                <w:bCs/>
                <w:color w:val="FF0000"/>
                <w:sz w:val="24"/>
                <w:szCs w:val="24"/>
                <w:lang w:val="en-SE" w:eastAsia="en-SE"/>
              </w:rPr>
              <w:t>564-&gt;26</w:t>
            </w:r>
            <w:r w:rsidR="0034152E" w:rsidRPr="0034152E">
              <w:rPr>
                <w:rFonts w:ascii="Calibri" w:eastAsia="Times New Roman" w:hAnsi="Calibri" w:cs="Calibri"/>
                <w:b/>
                <w:bCs/>
                <w:color w:val="FF0000"/>
                <w:sz w:val="24"/>
                <w:szCs w:val="24"/>
                <w:lang w:val="en-SE" w:eastAsia="en-SE"/>
              </w:rPr>
              <w:t>n</w:t>
            </w:r>
            <w:r w:rsidRPr="0034152E">
              <w:rPr>
                <w:rFonts w:ascii="Calibri" w:eastAsia="Times New Roman" w:hAnsi="Calibri" w:cs="Calibri"/>
                <w:b/>
                <w:bCs/>
                <w:color w:val="FF0000"/>
                <w:sz w:val="24"/>
                <w:szCs w:val="24"/>
                <w:lang w:val="en-SE" w:eastAsia="en-SE"/>
              </w:rPr>
              <w:t xml:space="preserve"> (Ear-to-mouth delay)</w:t>
            </w:r>
          </w:p>
          <w:p w14:paraId="04023314" w14:textId="77777777" w:rsidR="005E1E12" w:rsidRDefault="005E1E12" w:rsidP="00BD39C2">
            <w:pPr>
              <w:widowControl/>
              <w:spacing w:after="0" w:line="240" w:lineRule="auto"/>
              <w:jc w:val="left"/>
              <w:rPr>
                <w:rFonts w:ascii="Calibri" w:eastAsia="Times New Roman" w:hAnsi="Calibri" w:cs="Calibri"/>
                <w:b/>
                <w:bCs/>
                <w:color w:val="000000"/>
                <w:sz w:val="24"/>
                <w:szCs w:val="24"/>
                <w:lang w:val="en-SE" w:eastAsia="en-SE"/>
              </w:rPr>
            </w:pPr>
          </w:p>
          <w:p w14:paraId="6071F8BE" w14:textId="368DC5C1" w:rsidR="00BD39C2" w:rsidRPr="0009055A" w:rsidRDefault="00BD39C2" w:rsidP="00BD39C2">
            <w:pPr>
              <w:widowControl/>
              <w:spacing w:after="0" w:line="240" w:lineRule="auto"/>
              <w:jc w:val="left"/>
              <w:rPr>
                <w:rFonts w:ascii="Calibri" w:eastAsia="Times New Roman" w:hAnsi="Calibri" w:cs="Calibri"/>
                <w:b/>
                <w:bCs/>
                <w:color w:val="FF0000"/>
                <w:sz w:val="24"/>
                <w:szCs w:val="24"/>
                <w:lang w:val="en-SE" w:eastAsia="en-SE"/>
              </w:rPr>
            </w:pPr>
            <w:r w:rsidRPr="0009055A">
              <w:rPr>
                <w:rFonts w:ascii="Calibri" w:eastAsia="Times New Roman" w:hAnsi="Calibri" w:cs="Calibri"/>
                <w:b/>
                <w:bCs/>
                <w:color w:val="FF0000"/>
                <w:sz w:val="24"/>
                <w:szCs w:val="24"/>
                <w:lang w:val="en-SE" w:eastAsia="en-SE"/>
              </w:rPr>
              <w:t>565-&gt;22</w:t>
            </w:r>
            <w:r w:rsidR="0009055A" w:rsidRPr="0009055A">
              <w:rPr>
                <w:rFonts w:ascii="Calibri" w:eastAsia="Times New Roman" w:hAnsi="Calibri" w:cs="Calibri"/>
                <w:b/>
                <w:bCs/>
                <w:color w:val="FF0000"/>
                <w:sz w:val="24"/>
                <w:szCs w:val="24"/>
                <w:lang w:val="en-SE" w:eastAsia="en-SE"/>
              </w:rPr>
              <w:t>n</w:t>
            </w:r>
            <w:r w:rsidRPr="0009055A">
              <w:rPr>
                <w:rFonts w:ascii="Calibri" w:eastAsia="Times New Roman" w:hAnsi="Calibri" w:cs="Calibri"/>
                <w:b/>
                <w:bCs/>
                <w:color w:val="FF0000"/>
                <w:sz w:val="24"/>
                <w:szCs w:val="24"/>
                <w:lang w:val="en-SE" w:eastAsia="en-SE"/>
              </w:rPr>
              <w:t>, 23</w:t>
            </w:r>
            <w:r w:rsidR="0009055A" w:rsidRPr="0009055A">
              <w:rPr>
                <w:rFonts w:ascii="Calibri" w:eastAsia="Times New Roman" w:hAnsi="Calibri" w:cs="Calibri"/>
                <w:b/>
                <w:bCs/>
                <w:color w:val="FF0000"/>
                <w:sz w:val="24"/>
                <w:szCs w:val="24"/>
                <w:lang w:val="en-SE" w:eastAsia="en-SE"/>
              </w:rPr>
              <w:t>n</w:t>
            </w:r>
            <w:r w:rsidRPr="0009055A">
              <w:rPr>
                <w:rFonts w:ascii="Calibri" w:eastAsia="Times New Roman" w:hAnsi="Calibri" w:cs="Calibri"/>
                <w:b/>
                <w:bCs/>
                <w:color w:val="FF0000"/>
                <w:sz w:val="24"/>
                <w:szCs w:val="24"/>
                <w:lang w:val="en-SE" w:eastAsia="en-SE"/>
              </w:rPr>
              <w:t xml:space="preserve"> (Existing technologies)</w:t>
            </w:r>
          </w:p>
          <w:p w14:paraId="0F607DF9" w14:textId="77777777" w:rsidR="00BD39C2" w:rsidRDefault="00BD39C2" w:rsidP="00BD39C2">
            <w:pPr>
              <w:widowControl/>
              <w:spacing w:after="0" w:line="240" w:lineRule="auto"/>
              <w:jc w:val="left"/>
              <w:rPr>
                <w:rFonts w:ascii="Calibri" w:eastAsia="Times New Roman" w:hAnsi="Calibri" w:cs="Calibri"/>
                <w:b/>
                <w:bCs/>
                <w:color w:val="000000"/>
                <w:sz w:val="24"/>
                <w:szCs w:val="24"/>
                <w:lang w:val="en-SE" w:eastAsia="en-SE"/>
              </w:rPr>
            </w:pPr>
          </w:p>
          <w:p w14:paraId="489ADED6" w14:textId="524DB1C1" w:rsidR="00FA3CB4" w:rsidRPr="00BD39C2" w:rsidRDefault="00BD39C2" w:rsidP="00FA3CB4">
            <w:pPr>
              <w:widowControl/>
              <w:spacing w:after="0" w:line="240" w:lineRule="auto"/>
              <w:jc w:val="left"/>
              <w:rPr>
                <w:rFonts w:ascii="Calibri" w:eastAsia="Times New Roman" w:hAnsi="Calibri" w:cs="Calibri"/>
                <w:b/>
                <w:bCs/>
                <w:color w:val="BFBFBF" w:themeColor="background1" w:themeShade="BF"/>
                <w:sz w:val="24"/>
                <w:szCs w:val="24"/>
                <w:lang w:val="en-SE" w:eastAsia="en-SE"/>
              </w:rPr>
            </w:pPr>
            <w:r w:rsidRPr="00335411">
              <w:rPr>
                <w:rFonts w:ascii="Calibri" w:eastAsia="Times New Roman" w:hAnsi="Calibri" w:cs="Calibri"/>
                <w:b/>
                <w:bCs/>
                <w:color w:val="FF0000"/>
                <w:sz w:val="24"/>
                <w:szCs w:val="24"/>
                <w:lang w:val="en-SE" w:eastAsia="en-SE"/>
              </w:rPr>
              <w:t>29</w:t>
            </w:r>
            <w:r w:rsidR="0034152E" w:rsidRPr="00335411">
              <w:rPr>
                <w:rFonts w:ascii="Calibri" w:eastAsia="Times New Roman" w:hAnsi="Calibri" w:cs="Calibri"/>
                <w:b/>
                <w:bCs/>
                <w:color w:val="FF0000"/>
                <w:sz w:val="24"/>
                <w:szCs w:val="24"/>
                <w:lang w:val="en-SE" w:eastAsia="en-SE"/>
              </w:rPr>
              <w:t>nt</w:t>
            </w:r>
            <w:r w:rsidRPr="00335411">
              <w:rPr>
                <w:rFonts w:ascii="Calibri" w:eastAsia="Times New Roman" w:hAnsi="Calibri" w:cs="Calibri"/>
                <w:b/>
                <w:bCs/>
                <w:color w:val="FF0000"/>
                <w:sz w:val="24"/>
                <w:szCs w:val="24"/>
                <w:lang w:val="en-SE" w:eastAsia="en-SE"/>
              </w:rPr>
              <w:t xml:space="preserve"> (E2E evaluation framework)</w:t>
            </w:r>
          </w:p>
        </w:tc>
      </w:tr>
      <w:tr w:rsidR="00FA3CB4" w:rsidRPr="00E527DC" w14:paraId="7958B175" w14:textId="77777777" w:rsidTr="00A4503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7FA76" w14:textId="5124E165" w:rsidR="00FA3CB4" w:rsidRPr="004A5B8F" w:rsidRDefault="00FA3CB4" w:rsidP="00FA3CB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1.10</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203ADC" w14:textId="6AA009C2"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Other Rel-19 matters including TEI</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EFA64"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FA3CB4" w:rsidRPr="00E527DC" w14:paraId="19FC7435" w14:textId="77777777" w:rsidTr="00A4503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458870D" w14:textId="18A34014" w:rsidR="00FA3CB4" w:rsidRDefault="00FA3CB4" w:rsidP="00FA3CB4">
            <w:pPr>
              <w:widowControl/>
              <w:spacing w:after="0" w:line="240" w:lineRule="auto"/>
              <w:jc w:val="left"/>
              <w:rPr>
                <w:rFonts w:ascii="Calibri" w:hAnsi="Calibri" w:cs="Calibri"/>
                <w:color w:val="000000"/>
                <w:sz w:val="22"/>
                <w:szCs w:val="22"/>
              </w:rPr>
            </w:pPr>
            <w:r>
              <w:rPr>
                <w:rFonts w:ascii="Calibri" w:hAnsi="Calibri" w:cs="Calibri"/>
                <w:color w:val="000000"/>
                <w:sz w:val="22"/>
                <w:szCs w:val="22"/>
              </w:rPr>
              <w:t>1.11</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bottom"/>
          </w:tcPr>
          <w:p w14:paraId="3341D970" w14:textId="49DE089F" w:rsidR="00FA3CB4" w:rsidRDefault="00FA3CB4" w:rsidP="00FA3CB4">
            <w:pPr>
              <w:widowControl/>
              <w:spacing w:after="0" w:line="240" w:lineRule="auto"/>
              <w:jc w:val="left"/>
              <w:rPr>
                <w:rFonts w:ascii="Calibri" w:hAnsi="Calibri" w:cs="Calibri"/>
                <w:color w:val="000000"/>
                <w:sz w:val="22"/>
                <w:szCs w:val="22"/>
              </w:rPr>
            </w:pPr>
            <w:r>
              <w:rPr>
                <w:rFonts w:ascii="Calibri" w:hAnsi="Calibri" w:cs="Calibri"/>
                <w:color w:val="000000"/>
                <w:sz w:val="22"/>
                <w:szCs w:val="22"/>
              </w:rPr>
              <w:t>Close of the session</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F5DC1" w14:textId="77777777" w:rsidR="00FA3CB4" w:rsidRPr="00E527DC" w:rsidRDefault="00FA3CB4" w:rsidP="00FA3CB4">
            <w:pPr>
              <w:widowControl/>
              <w:spacing w:after="0" w:line="240" w:lineRule="auto"/>
              <w:jc w:val="left"/>
              <w:rPr>
                <w:rFonts w:ascii="Calibri" w:eastAsia="Times New Roman" w:hAnsi="Calibri" w:cs="Calibri"/>
                <w:color w:val="000000"/>
                <w:sz w:val="24"/>
                <w:szCs w:val="24"/>
                <w:lang w:val="en-SE" w:eastAsia="en-SE"/>
              </w:rPr>
            </w:pPr>
          </w:p>
        </w:tc>
      </w:tr>
    </w:tbl>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B77CA9F" w14:textId="77777777" w:rsidR="00C636BF" w:rsidRPr="00121A20" w:rsidRDefault="00C636BF" w:rsidP="00C636BF">
      <w:pPr>
        <w:spacing w:line="240" w:lineRule="auto"/>
        <w:rPr>
          <w:rFonts w:eastAsia="Batang"/>
          <w:b/>
          <w:bCs/>
        </w:rPr>
      </w:pPr>
      <w:r w:rsidRPr="00121A20">
        <w:rPr>
          <w:rFonts w:eastAsia="Batang"/>
          <w:b/>
          <w:bCs/>
        </w:rPr>
        <w:t xml:space="preserve">Legend for </w:t>
      </w:r>
      <w:proofErr w:type="spellStart"/>
      <w:r w:rsidRPr="00121A20">
        <w:rPr>
          <w:rFonts w:eastAsia="Batang"/>
          <w:b/>
          <w:bCs/>
        </w:rPr>
        <w:t>Tdocs</w:t>
      </w:r>
      <w:proofErr w:type="spellEnd"/>
      <w:r w:rsidRPr="00121A20">
        <w:rPr>
          <w:rFonts w:eastAsia="Batang"/>
          <w:b/>
          <w:bCs/>
        </w:rPr>
        <w:t>:</w:t>
      </w:r>
    </w:p>
    <w:p w14:paraId="0DA4EB90" w14:textId="77777777" w:rsidR="00C636BF" w:rsidRPr="002B195D" w:rsidRDefault="00C636BF" w:rsidP="00C636BF">
      <w:pPr>
        <w:pStyle w:val="ListParagraph"/>
        <w:widowControl/>
        <w:numPr>
          <w:ilvl w:val="0"/>
          <w:numId w:val="33"/>
        </w:numPr>
        <w:spacing w:after="0" w:line="240" w:lineRule="auto"/>
        <w:contextualSpacing w:val="0"/>
        <w:rPr>
          <w:rFonts w:eastAsia="Batang"/>
          <w:b/>
          <w:bCs/>
          <w:sz w:val="20"/>
        </w:rPr>
      </w:pPr>
      <w:proofErr w:type="spellStart"/>
      <w:r>
        <w:rPr>
          <w:rFonts w:eastAsia="Batang"/>
          <w:b/>
          <w:bCs/>
          <w:sz w:val="20"/>
        </w:rPr>
        <w:t>Color</w:t>
      </w:r>
      <w:proofErr w:type="spellEnd"/>
      <w:r>
        <w:rPr>
          <w:rFonts w:eastAsia="Batang"/>
          <w:b/>
          <w:bCs/>
          <w:sz w:val="20"/>
        </w:rPr>
        <w:t xml:space="preserve">: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0AEDB6D4" w14:textId="7492F0C9" w:rsidR="00C636BF" w:rsidRPr="002B195D" w:rsidRDefault="00C636BF" w:rsidP="00C636BF">
      <w:pPr>
        <w:pStyle w:val="ListParagraph"/>
        <w:widowControl/>
        <w:numPr>
          <w:ilvl w:val="0"/>
          <w:numId w:val="33"/>
        </w:numPr>
        <w:spacing w:after="0"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w:t>
      </w:r>
      <w:r w:rsidR="00084BAA">
        <w:rPr>
          <w:sz w:val="20"/>
        </w:rPr>
        <w:t>e endorsed</w:t>
      </w:r>
      <w:r w:rsidR="00FD3CA4" w:rsidRPr="002B195D">
        <w:rPr>
          <w:sz w:val="20"/>
        </w:rPr>
        <w:t xml:space="preserve">, </w:t>
      </w:r>
      <w:r w:rsidR="00FD3CA4">
        <w:rPr>
          <w:sz w:val="20"/>
        </w:rPr>
        <w:t>m missing,</w:t>
      </w:r>
      <w:r w:rsidR="00084BAA">
        <w:rPr>
          <w:sz w:val="20"/>
        </w:rPr>
        <w:t xml:space="preserve"> </w:t>
      </w:r>
      <w:r w:rsidRPr="002B195D">
        <w:rPr>
          <w:sz w:val="20"/>
        </w:rPr>
        <w:t>n noted</w:t>
      </w:r>
      <w:r w:rsidR="00C56B84">
        <w:rPr>
          <w:sz w:val="20"/>
        </w:rPr>
        <w:t xml:space="preserve"> </w:t>
      </w:r>
      <w:r w:rsidRPr="002B195D">
        <w:rPr>
          <w:sz w:val="20"/>
        </w:rPr>
        <w:t>np</w:t>
      </w:r>
      <w:r w:rsidR="00FD3CA4">
        <w:rPr>
          <w:sz w:val="20"/>
        </w:rPr>
        <w:t>,</w:t>
      </w:r>
      <w:r w:rsidRPr="002B195D">
        <w:rPr>
          <w:sz w:val="20"/>
        </w:rPr>
        <w:t xml:space="preserve"> not pursued</w:t>
      </w:r>
      <w:r>
        <w:rPr>
          <w:sz w:val="20"/>
        </w:rPr>
        <w:t>, pp postponed</w:t>
      </w:r>
      <w:r w:rsidR="00C56B84">
        <w:rPr>
          <w:sz w:val="20"/>
        </w:rPr>
        <w:t>, r revised</w:t>
      </w:r>
    </w:p>
    <w:p w14:paraId="0E98F7EA" w14:textId="1D6B77C5" w:rsidR="000748EB" w:rsidRPr="00C636BF" w:rsidRDefault="000748EB" w:rsidP="000748EB">
      <w:pPr>
        <w:widowControl/>
        <w:spacing w:after="0" w:line="240" w:lineRule="auto"/>
        <w:jc w:val="left"/>
        <w:textAlignment w:val="baseline"/>
        <w:rPr>
          <w:rFonts w:ascii="Calibri" w:eastAsia="Times New Roman" w:hAnsi="Calibri" w:cs="Calibri"/>
          <w:sz w:val="22"/>
          <w:szCs w:val="22"/>
        </w:rPr>
      </w:pPr>
    </w:p>
    <w:p w14:paraId="2894C620"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174EBA29" w14:textId="7BE68AE7" w:rsidR="000748EB" w:rsidRPr="004A79C0" w:rsidRDefault="000748EB" w:rsidP="007066FD">
      <w:pPr>
        <w:pStyle w:val="Heading1"/>
      </w:pPr>
      <w:r w:rsidRPr="000748EB">
        <w:lastRenderedPageBreak/>
        <w:t xml:space="preserve">Annex </w:t>
      </w:r>
      <w:r w:rsidRPr="004A79C0">
        <w:t>B</w:t>
      </w:r>
      <w:r w:rsidR="00006827">
        <w:t xml:space="preserve"> - </w:t>
      </w:r>
      <w:r w:rsidRPr="004A79C0">
        <w:t>Participants</w:t>
      </w:r>
    </w:p>
    <w:p w14:paraId="424870AA" w14:textId="5F53AAF3"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tbl>
      <w:tblPr>
        <w:tblW w:w="6000" w:type="dxa"/>
        <w:tblCellMar>
          <w:left w:w="0" w:type="dxa"/>
          <w:right w:w="0" w:type="dxa"/>
        </w:tblCellMar>
        <w:tblLook w:val="04A0" w:firstRow="1" w:lastRow="0" w:firstColumn="1" w:lastColumn="0" w:noHBand="0" w:noVBand="1"/>
      </w:tblPr>
      <w:tblGrid>
        <w:gridCol w:w="3000"/>
        <w:gridCol w:w="3000"/>
      </w:tblGrid>
      <w:tr w:rsidR="000815D0" w:rsidRPr="000748EB" w14:paraId="7068EA1F" w14:textId="77777777" w:rsidTr="000815D0">
        <w:trPr>
          <w:trHeight w:val="384"/>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400139A5"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NAME</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0A0D40C4"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p>
        </w:tc>
      </w:tr>
      <w:tr w:rsidR="00F509B1" w:rsidRPr="000748EB" w14:paraId="67EE14F3"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89A4293" w14:textId="0AB2ABA0"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sidRPr="001D6737">
              <w:t>Tomas Toftgård</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F8E822" w14:textId="4DB195D9"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sidRPr="001D6737">
              <w:t>Ericsson</w:t>
            </w:r>
          </w:p>
        </w:tc>
      </w:tr>
      <w:tr w:rsidR="00F509B1" w:rsidRPr="000748EB" w14:paraId="583DBDFF"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3A69BC0" w14:textId="7E3E0D0E"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Schnell, Markus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9B1E227" w14:textId="50364036"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Fraunhofer IIS</w:t>
            </w:r>
          </w:p>
        </w:tc>
      </w:tr>
      <w:tr w:rsidR="00F509B1" w:rsidRPr="000748EB" w14:paraId="2BAB31B9"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3AEB295" w14:textId="5549C7D2"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proofErr w:type="spellStart"/>
            <w:r w:rsidRPr="001D6737">
              <w:t>Lizhong</w:t>
            </w:r>
            <w:proofErr w:type="spellEnd"/>
            <w:r w:rsidRPr="001D6737">
              <w:t xml:space="preserve"> 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005DAE3" w14:textId="793509DE"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sidRPr="001D6737">
              <w:t>Samsung</w:t>
            </w:r>
          </w:p>
        </w:tc>
      </w:tr>
      <w:tr w:rsidR="00F509B1" w:rsidRPr="000748EB" w14:paraId="1AC5A173"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19F5867" w14:textId="62E45BF0"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Mike Ye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90F4B39" w14:textId="5E07E12C"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proofErr w:type="spellStart"/>
            <w:r w:rsidRPr="001D6737">
              <w:t>Bytedance</w:t>
            </w:r>
            <w:proofErr w:type="spellEnd"/>
          </w:p>
        </w:tc>
      </w:tr>
      <w:tr w:rsidR="00F509B1" w:rsidRPr="000748EB" w14:paraId="43DA07A8"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CF8727" w14:textId="58E49F99"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Erik Norvell</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680BCDB" w14:textId="7EE00801"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Ericsson</w:t>
            </w:r>
          </w:p>
        </w:tc>
      </w:tr>
      <w:tr w:rsidR="00F509B1" w:rsidRPr="000748EB" w14:paraId="6F78BC97"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6499AA" w14:textId="5C5079F5"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DONG (WANG)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467DC3D" w14:textId="073A114B"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Vivo</w:t>
            </w:r>
          </w:p>
        </w:tc>
      </w:tr>
      <w:tr w:rsidR="00F509B1" w:rsidRPr="000748EB" w14:paraId="09B3F2BA"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5E7E20C" w14:textId="3C0383D8"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Jiayi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BD79D22" w14:textId="2266315C"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China Mobile</w:t>
            </w:r>
          </w:p>
        </w:tc>
      </w:tr>
      <w:tr w:rsidR="00F509B1" w:rsidRPr="000748EB" w14:paraId="03A304A6"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7738716" w14:textId="670FBDAC"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sidRPr="001D6737">
              <w:t xml:space="preserve">RAGOT Stéphane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61235B5" w14:textId="4224770C"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sidRPr="001D6737">
              <w:t>Orange</w:t>
            </w:r>
          </w:p>
        </w:tc>
      </w:tr>
      <w:tr w:rsidR="00F509B1" w:rsidRPr="000748EB" w14:paraId="12CA8E95"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FF60802" w14:textId="3EDABAF6"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en-US"/>
              </w:rPr>
            </w:pPr>
            <w:r w:rsidRPr="001D6737">
              <w:t>Anssi Ramo</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C9DF4F1" w14:textId="751AAD6D"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Nokia</w:t>
            </w:r>
          </w:p>
        </w:tc>
      </w:tr>
      <w:tr w:rsidR="00F509B1" w:rsidRPr="000748EB" w14:paraId="0CFAD209"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FCC931C" w14:textId="06EB36E9"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Thomas Stockhammer</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634A716" w14:textId="6EDE4617" w:rsidR="00F509B1" w:rsidRPr="00AB79AF" w:rsidRDefault="00F509B1" w:rsidP="00F509B1">
            <w:pPr>
              <w:widowControl/>
              <w:tabs>
                <w:tab w:val="left" w:pos="1002"/>
              </w:tabs>
              <w:spacing w:after="0" w:line="240" w:lineRule="auto"/>
              <w:jc w:val="center"/>
              <w:textAlignment w:val="baseline"/>
              <w:rPr>
                <w:rFonts w:asciiTheme="minorHAnsi" w:eastAsia="Times New Roman" w:hAnsiTheme="minorHAnsi" w:cstheme="minorHAnsi"/>
                <w:sz w:val="24"/>
                <w:szCs w:val="24"/>
                <w:highlight w:val="yellow"/>
                <w:lang w:val="de-DE"/>
              </w:rPr>
            </w:pPr>
            <w:r w:rsidRPr="001D6737">
              <w:t>Qualcomm</w:t>
            </w:r>
          </w:p>
        </w:tc>
      </w:tr>
      <w:tr w:rsidR="00F509B1" w:rsidRPr="000748EB" w14:paraId="5A8DBB01"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D584AFC" w14:textId="416B7D6C"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Amy Zhang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F41635E" w14:textId="408EA9D7"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Vivo</w:t>
            </w:r>
          </w:p>
        </w:tc>
      </w:tr>
      <w:tr w:rsidR="00F509B1" w:rsidRPr="00AB79AF" w14:paraId="25F37F85" w14:textId="77777777" w:rsidTr="00684963">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A4BF580" w14:textId="45484ECD"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 xml:space="preserve">Szczerba, Marek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F15E4B4" w14:textId="6B0835D4"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Philips</w:t>
            </w:r>
          </w:p>
        </w:tc>
      </w:tr>
      <w:tr w:rsidR="00F509B1" w:rsidRPr="000748EB" w14:paraId="34388C4A" w14:textId="77777777" w:rsidTr="00684963">
        <w:trPr>
          <w:trHeight w:val="34"/>
        </w:trPr>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96FD8A7" w14:textId="3EC58DA9" w:rsidR="00F509B1" w:rsidRPr="00AB79AF" w:rsidRDefault="00F509B1" w:rsidP="00F509B1">
            <w:pPr>
              <w:widowControl/>
              <w:spacing w:after="0" w:line="240" w:lineRule="auto"/>
              <w:jc w:val="center"/>
              <w:textAlignment w:val="baseline"/>
              <w:rPr>
                <w:rFonts w:asciiTheme="minorHAnsi" w:eastAsia="Times New Roman" w:hAnsiTheme="minorHAnsi" w:cstheme="minorHAnsi"/>
                <w:color w:val="000000"/>
                <w:sz w:val="24"/>
                <w:szCs w:val="24"/>
                <w:highlight w:val="yellow"/>
                <w:lang w:val="en-US"/>
              </w:rPr>
            </w:pPr>
            <w:r w:rsidRPr="001D6737">
              <w:t xml:space="preserve">Razvan Andrei Stoica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2D72F26" w14:textId="777801BC"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Lenovo</w:t>
            </w:r>
          </w:p>
        </w:tc>
      </w:tr>
      <w:tr w:rsidR="00F509B1" w:rsidRPr="000748EB" w14:paraId="6D2F7B25"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86AB14C" w14:textId="58B4DDA1"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Huan-</w:t>
            </w:r>
            <w:r w:rsidR="006225AD">
              <w:t>yu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0209637" w14:textId="13600AA4"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Huawei</w:t>
            </w:r>
          </w:p>
        </w:tc>
      </w:tr>
      <w:tr w:rsidR="00F509B1" w:rsidRPr="000748EB" w14:paraId="63237042"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1941900" w14:textId="1737C9DE"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Gabin, Frederic</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98FF7D5" w14:textId="31BA8449"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Dolby</w:t>
            </w:r>
          </w:p>
        </w:tc>
      </w:tr>
      <w:tr w:rsidR="00F509B1" w:rsidRPr="000748EB" w14:paraId="11B3C182"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196718F" w14:textId="341C928E"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proofErr w:type="spellStart"/>
            <w:r w:rsidRPr="001D6737">
              <w:t>Ruonan</w:t>
            </w:r>
            <w:proofErr w:type="spellEnd"/>
            <w:r w:rsidRPr="001D6737">
              <w:t xml:space="preserve"> Yang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38F7621" w14:textId="74B38805"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Vivo</w:t>
            </w:r>
          </w:p>
        </w:tc>
      </w:tr>
      <w:tr w:rsidR="00F509B1" w:rsidRPr="000748EB" w14:paraId="074C2CD2"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1352D2" w14:textId="1E0F77CF"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 xml:space="preserve">Adrian Buckley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85D1DC6" w14:textId="48BEFE55"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Verizon</w:t>
            </w:r>
          </w:p>
        </w:tc>
      </w:tr>
      <w:tr w:rsidR="00F509B1" w:rsidRPr="000748EB" w14:paraId="791C0EC1"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0601962" w14:textId="63BA136A"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 xml:space="preserve">Milan Jelinek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1BA74B4" w14:textId="1746C8D2"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VoiceAge</w:t>
            </w:r>
          </w:p>
        </w:tc>
      </w:tr>
      <w:tr w:rsidR="00F509B1" w:rsidRPr="000748EB" w14:paraId="221A876C"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46EFB7F" w14:textId="48B6192B"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 xml:space="preserve">Multrus, Markus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0B31ADD" w14:textId="7D0D5C66" w:rsidR="00F509B1" w:rsidRPr="00AB79AF" w:rsidRDefault="00F509B1" w:rsidP="00F509B1">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sidRPr="001D6737">
              <w:t>Fraunhofer IIS</w:t>
            </w:r>
          </w:p>
        </w:tc>
      </w:tr>
      <w:tr w:rsidR="00F509B1" w:rsidRPr="000748EB" w14:paraId="0215A171"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ECA0CE1" w14:textId="55075478"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Lasse J. 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85CFAFD" w14:textId="5FFEB124"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Nokia</w:t>
            </w:r>
          </w:p>
        </w:tc>
      </w:tr>
      <w:tr w:rsidR="00F509B1" w:rsidRPr="000748EB" w14:paraId="149F5C94"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2D86500" w14:textId="2102F5FF"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Ehara Hiroyuki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2A7A631" w14:textId="72E3CDA8"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Panasonic</w:t>
            </w:r>
          </w:p>
        </w:tc>
      </w:tr>
      <w:tr w:rsidR="00F509B1" w:rsidRPr="000748EB" w14:paraId="35AC3AE9"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0AF44C6" w14:textId="79753681"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Andre Schevciw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EEE43D0" w14:textId="6F1E69DA"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Qualcomm</w:t>
            </w:r>
          </w:p>
        </w:tc>
      </w:tr>
      <w:tr w:rsidR="00F509B1" w:rsidRPr="000748EB" w14:paraId="456076FA"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B5CC6E6" w14:textId="4B49CD13"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Peng Tan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1473F9F" w14:textId="519C5DCC"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Skylo</w:t>
            </w:r>
            <w:proofErr w:type="spellEnd"/>
          </w:p>
        </w:tc>
      </w:tr>
      <w:tr w:rsidR="00F509B1" w:rsidRPr="000748EB" w14:paraId="21033944"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0C121D9" w14:textId="53E258F7"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Fotopoulou, Eleni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C3C512F" w14:textId="03D1074D"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Fraunhofer IIS</w:t>
            </w:r>
          </w:p>
        </w:tc>
      </w:tr>
      <w:tr w:rsidR="00F509B1" w:rsidRPr="000748EB" w14:paraId="52079276"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3B89A3B" w14:textId="14668AEC"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Tyagi, Rishabh</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C018993" w14:textId="4B6CFC30"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Dolby</w:t>
            </w:r>
          </w:p>
        </w:tc>
      </w:tr>
      <w:tr w:rsidR="00F509B1" w:rsidRPr="000748EB" w14:paraId="709B3547"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78A8C57" w14:textId="1CE19901"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June Sun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936A66B" w14:textId="3996FA9B"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Bytedance</w:t>
            </w:r>
            <w:proofErr w:type="spellEnd"/>
          </w:p>
        </w:tc>
      </w:tr>
      <w:tr w:rsidR="00F509B1" w:rsidRPr="000748EB" w14:paraId="3E775B65"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D57DFE7" w14:textId="047BE5EA"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Thierry </w:t>
            </w:r>
            <w:proofErr w:type="spellStart"/>
            <w:r w:rsidRPr="001D6737">
              <w:t>Bérisot</w:t>
            </w:r>
            <w:proofErr w:type="spellEnd"/>
            <w:r w:rsidRPr="001D6737">
              <w:t xml:space="preserve">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F35652D" w14:textId="6AAFEA4E"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Novamint</w:t>
            </w:r>
            <w:proofErr w:type="spellEnd"/>
          </w:p>
        </w:tc>
      </w:tr>
      <w:tr w:rsidR="00F509B1" w:rsidRPr="000748EB" w14:paraId="503C1E97"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3FA08D6" w14:textId="5223A2F7"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Sujeet Mate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31B6BC" w14:textId="10540EAD"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Nokia</w:t>
            </w:r>
          </w:p>
        </w:tc>
      </w:tr>
      <w:tr w:rsidR="00F509B1" w:rsidRPr="000748EB" w14:paraId="5C5F1947"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D6E6DF5" w14:textId="0767121F"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Vaclav Eksler</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7D2773" w14:textId="5772D8B7"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VoiceAge</w:t>
            </w:r>
          </w:p>
        </w:tc>
      </w:tr>
      <w:tr w:rsidR="00F509B1" w:rsidRPr="000748EB" w14:paraId="76F64072"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759A2F8" w14:textId="0D3267EE"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Lei Li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4CDD1CB" w14:textId="173F5911"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Huawei</w:t>
            </w:r>
          </w:p>
        </w:tc>
      </w:tr>
      <w:tr w:rsidR="00F509B1" w:rsidRPr="000748EB" w14:paraId="1C4C3DEA"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0133E3D" w14:textId="20C34D99"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ChiaHsin</w:t>
            </w:r>
            <w:proofErr w:type="spellEnd"/>
            <w:r w:rsidRPr="001D6737">
              <w:t xml:space="preserve"> Yang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D47887E" w14:textId="215B51FB"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MediaTek</w:t>
            </w:r>
          </w:p>
        </w:tc>
      </w:tr>
      <w:tr w:rsidR="00F509B1" w:rsidRPr="000748EB" w14:paraId="1B858CD7"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3F00251" w14:textId="7FC9C2AF"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Bruhn, Stefan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9959BC5" w14:textId="4FD789D2"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Dolby</w:t>
            </w:r>
          </w:p>
        </w:tc>
      </w:tr>
      <w:tr w:rsidR="00F509B1" w:rsidRPr="000748EB" w14:paraId="2A3688DE"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D78D763" w14:textId="1435EFFE"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Jinxi</w:t>
            </w:r>
            <w:proofErr w:type="spellEnd"/>
            <w:r w:rsidRPr="001D6737">
              <w:t xml:space="preserve"> Su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FEBF583" w14:textId="088B7C14"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MediaTek</w:t>
            </w:r>
          </w:p>
        </w:tc>
      </w:tr>
      <w:tr w:rsidR="00F509B1" w:rsidRPr="000748EB" w14:paraId="38E995CC"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8E99E09" w14:textId="77FD54D5"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Stephane Villette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560AD6B" w14:textId="0AF45EE7"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Qualcomm</w:t>
            </w:r>
          </w:p>
        </w:tc>
      </w:tr>
      <w:tr w:rsidR="00F509B1" w:rsidRPr="000748EB" w14:paraId="478F8FA1"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424883A" w14:textId="25291FCA"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Döhla, Stefan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8B0019" w14:textId="0866AED3"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Fraunhofer IIS</w:t>
            </w:r>
          </w:p>
        </w:tc>
      </w:tr>
      <w:tr w:rsidR="00F509B1" w:rsidRPr="000748EB" w14:paraId="6D00BF10"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985F771" w14:textId="49187864"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Waqar Zia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3728FBA" w14:textId="12A85A76"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Apple</w:t>
            </w:r>
          </w:p>
        </w:tc>
      </w:tr>
      <w:tr w:rsidR="00F509B1" w:rsidRPr="000748EB" w14:paraId="39AA8403"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0AEC99D" w14:textId="0E0E289E"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Zhe Wang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C796F2A" w14:textId="34EE2CA8"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Huawei</w:t>
            </w:r>
          </w:p>
        </w:tc>
      </w:tr>
      <w:tr w:rsidR="00F509B1" w:rsidRPr="000748EB" w14:paraId="5955EC54"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D973431" w14:textId="54E667A0"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V. Atti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CBA121F" w14:textId="0B2F7766"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Apple</w:t>
            </w:r>
          </w:p>
        </w:tc>
      </w:tr>
      <w:tr w:rsidR="00F509B1" w:rsidRPr="000748EB" w14:paraId="11ED6B40"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0582DC7" w14:textId="35DC24B6"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 xml:space="preserve">Matti S. </w:t>
            </w:r>
            <w:proofErr w:type="spellStart"/>
            <w:r w:rsidRPr="001D6737">
              <w:t>Hamalainen</w:t>
            </w:r>
            <w:proofErr w:type="spellEnd"/>
            <w:r w:rsidRPr="001D6737">
              <w:t xml:space="preserve">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1E10E46" w14:textId="1891BDC6"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Nokia</w:t>
            </w:r>
          </w:p>
        </w:tc>
      </w:tr>
      <w:tr w:rsidR="00F509B1" w:rsidRPr="000748EB" w14:paraId="2000D07A"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C38253B" w14:textId="2D938149"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Lufeng.Han</w:t>
            </w:r>
            <w:proofErr w:type="spellEnd"/>
            <w:r w:rsidRPr="001D6737">
              <w:t xml:space="preserve">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0F91E00" w14:textId="66B47E04"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Spreadtrum</w:t>
            </w:r>
            <w:proofErr w:type="spellEnd"/>
          </w:p>
        </w:tc>
      </w:tr>
      <w:tr w:rsidR="00F509B1" w:rsidRPr="000748EB" w14:paraId="08B9E9B5"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A4A9024" w14:textId="59BD6AE2" w:rsidR="00F509B1" w:rsidRPr="00AB79AF" w:rsidRDefault="00F509B1" w:rsidP="00F509B1">
            <w:pPr>
              <w:widowControl/>
              <w:spacing w:after="0" w:line="240" w:lineRule="auto"/>
              <w:jc w:val="center"/>
              <w:textAlignment w:val="baseline"/>
              <w:rPr>
                <w:rFonts w:ascii="Arial Unicode MS" w:hAnsi="Arial Unicode MS"/>
                <w:highlight w:val="yellow"/>
              </w:rPr>
            </w:pPr>
            <w:proofErr w:type="spellStart"/>
            <w:r w:rsidRPr="001D6737">
              <w:t>Yujian</w:t>
            </w:r>
            <w:proofErr w:type="spellEnd"/>
            <w:r w:rsidRPr="001D6737">
              <w:t xml:space="preserve"> YIN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9889B47" w14:textId="50D71B7C"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China Mobile</w:t>
            </w:r>
          </w:p>
        </w:tc>
      </w:tr>
      <w:tr w:rsidR="00F509B1" w:rsidRPr="000748EB" w14:paraId="5922C354"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F47826B" w14:textId="0D9E552F"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Reimes, Jan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5632F84" w14:textId="5EF2E8A5"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HEAD Acoustics</w:t>
            </w:r>
          </w:p>
        </w:tc>
      </w:tr>
      <w:tr w:rsidR="00F509B1" w:rsidRPr="000748EB" w14:paraId="383F22E7" w14:textId="77777777" w:rsidTr="00684963">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5AC4855" w14:textId="08E213F5"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Srikanth Nagisetty</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D5F9E0C" w14:textId="6003511B" w:rsidR="00F509B1" w:rsidRPr="00AB79AF" w:rsidRDefault="00F509B1" w:rsidP="00F509B1">
            <w:pPr>
              <w:widowControl/>
              <w:spacing w:after="0" w:line="240" w:lineRule="auto"/>
              <w:jc w:val="center"/>
              <w:textAlignment w:val="baseline"/>
              <w:rPr>
                <w:rFonts w:ascii="Arial Unicode MS" w:hAnsi="Arial Unicode MS"/>
                <w:highlight w:val="yellow"/>
              </w:rPr>
            </w:pPr>
            <w:r w:rsidRPr="001D6737">
              <w:t>Panasonic</w:t>
            </w:r>
          </w:p>
        </w:tc>
      </w:tr>
    </w:tbl>
    <w:p w14:paraId="271CCA4E" w14:textId="6B847D39" w:rsidR="0092371B" w:rsidRPr="00A0225C" w:rsidRDefault="000748EB" w:rsidP="00452F66">
      <w:pPr>
        <w:widowControl/>
        <w:spacing w:after="0" w:line="240" w:lineRule="auto"/>
        <w:jc w:val="left"/>
        <w:textAlignment w:val="baseline"/>
        <w:rPr>
          <w:lang w:val="de-DE"/>
        </w:rPr>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r>
    </w:p>
    <w:sectPr w:rsidR="0092371B" w:rsidRPr="00A0225C" w:rsidSect="002C085B">
      <w:headerReference w:type="default" r:id="rId16"/>
      <w:footerReference w:type="default" r:id="rId17"/>
      <w:headerReference w:type="first" r:id="rId18"/>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281D" w14:textId="77777777" w:rsidR="00EA313B" w:rsidRDefault="00EA313B" w:rsidP="001F13C6">
      <w:pPr>
        <w:pStyle w:val="WBtabletxt"/>
      </w:pPr>
      <w:r>
        <w:separator/>
      </w:r>
    </w:p>
  </w:endnote>
  <w:endnote w:type="continuationSeparator" w:id="0">
    <w:p w14:paraId="471F1347" w14:textId="77777777" w:rsidR="00EA313B" w:rsidRDefault="00EA313B" w:rsidP="001F13C6">
      <w:pPr>
        <w:pStyle w:val="WBtabletxt"/>
      </w:pPr>
      <w:r>
        <w:continuationSeparator/>
      </w:r>
    </w:p>
  </w:endnote>
  <w:endnote w:type="continuationNotice" w:id="1">
    <w:p w14:paraId="64916D8E" w14:textId="77777777" w:rsidR="00EA313B" w:rsidRDefault="00EA3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715A" w14:textId="77777777" w:rsidR="00EA313B" w:rsidRDefault="00EA313B" w:rsidP="001F13C6">
      <w:pPr>
        <w:pStyle w:val="WBtabletxt"/>
      </w:pPr>
      <w:r>
        <w:separator/>
      </w:r>
    </w:p>
  </w:footnote>
  <w:footnote w:type="continuationSeparator" w:id="0">
    <w:p w14:paraId="1675305F" w14:textId="77777777" w:rsidR="00EA313B" w:rsidRDefault="00EA313B" w:rsidP="001F13C6">
      <w:pPr>
        <w:pStyle w:val="WBtabletxt"/>
      </w:pPr>
      <w:r>
        <w:continuationSeparator/>
      </w:r>
    </w:p>
  </w:footnote>
  <w:footnote w:type="continuationNotice" w:id="1">
    <w:p w14:paraId="6BEDA74D" w14:textId="77777777" w:rsidR="00EA313B" w:rsidRDefault="00EA313B">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64BABC82"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7D0C0A">
      <w:rPr>
        <w:rFonts w:cs="Arial"/>
        <w:b/>
        <w:iCs/>
        <w:sz w:val="24"/>
        <w:szCs w:val="24"/>
        <w:lang w:val="en-US"/>
      </w:rPr>
      <w:t>3</w:t>
    </w:r>
    <w:r w:rsidR="00FA3CB4">
      <w:rPr>
        <w:rFonts w:cs="Arial"/>
        <w:b/>
        <w:iCs/>
        <w:sz w:val="24"/>
        <w:szCs w:val="24"/>
        <w:lang w:val="en-US"/>
      </w:rPr>
      <w:t>2</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proofErr w:type="spellStart"/>
    <w:r w:rsidR="00894C94" w:rsidRPr="000C6E50">
      <w:rPr>
        <w:rFonts w:cs="Arial"/>
        <w:b/>
        <w:i/>
        <w:sz w:val="28"/>
        <w:szCs w:val="28"/>
        <w:lang w:val="en-US"/>
      </w:rPr>
      <w:t>Tdoc</w:t>
    </w:r>
    <w:proofErr w:type="spellEnd"/>
    <w:r w:rsidR="00894C94" w:rsidRPr="000C6E50">
      <w:rPr>
        <w:rFonts w:cs="Arial"/>
        <w:b/>
        <w:i/>
        <w:sz w:val="28"/>
        <w:szCs w:val="28"/>
        <w:lang w:val="en-US"/>
      </w:rPr>
      <w:t xml:space="preserve"> S4</w:t>
    </w:r>
    <w:r w:rsidR="00D27833">
      <w:rPr>
        <w:rFonts w:cs="Arial"/>
        <w:b/>
        <w:i/>
        <w:sz w:val="28"/>
        <w:szCs w:val="28"/>
        <w:lang w:val="en-US"/>
      </w:rPr>
      <w:t>-</w:t>
    </w:r>
    <w:r w:rsidR="000E24E2" w:rsidRPr="000E24E2">
      <w:rPr>
        <w:rFonts w:cs="Arial"/>
        <w:b/>
        <w:i/>
        <w:sz w:val="28"/>
        <w:szCs w:val="28"/>
        <w:lang w:val="en-US"/>
      </w:rPr>
      <w:t>2</w:t>
    </w:r>
    <w:r w:rsidR="00FA3CB4">
      <w:rPr>
        <w:rFonts w:cs="Arial"/>
        <w:b/>
        <w:i/>
        <w:sz w:val="28"/>
        <w:szCs w:val="28"/>
        <w:lang w:val="en-US"/>
      </w:rPr>
      <w:t>5</w:t>
    </w:r>
    <w:r w:rsidR="00A83B8B">
      <w:rPr>
        <w:rFonts w:cs="Arial"/>
        <w:b/>
        <w:i/>
        <w:sz w:val="28"/>
        <w:szCs w:val="28"/>
        <w:lang w:val="en-US"/>
      </w:rPr>
      <w:t>0932</w:t>
    </w:r>
  </w:p>
  <w:p w14:paraId="2E4AB837" w14:textId="30433D49" w:rsidR="00894C94" w:rsidRPr="00B13625" w:rsidRDefault="00FA3CB4"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May 19-23</w:t>
    </w:r>
    <w:r w:rsidR="00EC146F">
      <w:rPr>
        <w:rFonts w:eastAsia="Times New Roman" w:cs="Arial"/>
        <w:b/>
        <w:bCs/>
        <w:sz w:val="24"/>
        <w:szCs w:val="24"/>
        <w:lang w:val="en-US" w:eastAsia="zh-CN"/>
      </w:rPr>
      <w:t>,</w:t>
    </w:r>
    <w:r w:rsidR="0003328F">
      <w:rPr>
        <w:rFonts w:eastAsia="Times New Roman" w:cs="Arial"/>
        <w:b/>
        <w:bCs/>
        <w:sz w:val="24"/>
        <w:szCs w:val="24"/>
        <w:lang w:val="en-US" w:eastAsia="zh-CN"/>
      </w:rPr>
      <w:t xml:space="preserve"> 202</w:t>
    </w:r>
    <w:r>
      <w:rPr>
        <w:rFonts w:eastAsia="Times New Roman" w:cs="Arial"/>
        <w:b/>
        <w:bCs/>
        <w:sz w:val="24"/>
        <w:szCs w:val="24"/>
        <w:lang w:val="en-US" w:eastAsia="zh-CN"/>
      </w:rPr>
      <w:t>5</w:t>
    </w:r>
    <w:r w:rsidR="00247BC3">
      <w:rPr>
        <w:rFonts w:eastAsia="Times New Roman" w:cs="Arial"/>
        <w:b/>
        <w:bCs/>
        <w:sz w:val="24"/>
        <w:szCs w:val="24"/>
        <w:lang w:val="en-US" w:eastAsia="zh-CN"/>
      </w:rPr>
      <w:t xml:space="preserve">, </w:t>
    </w:r>
    <w:r>
      <w:rPr>
        <w:rFonts w:eastAsia="Times New Roman" w:cs="Arial"/>
        <w:b/>
        <w:bCs/>
        <w:sz w:val="24"/>
        <w:szCs w:val="24"/>
        <w:lang w:val="en-US" w:eastAsia="zh-CN"/>
      </w:rPr>
      <w:t>Fukuoka, Japan</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3"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7"/>
  </w:num>
  <w:num w:numId="2" w16cid:durableId="970936617">
    <w:abstractNumId w:val="18"/>
  </w:num>
  <w:num w:numId="3" w16cid:durableId="1248617620">
    <w:abstractNumId w:val="16"/>
  </w:num>
  <w:num w:numId="4" w16cid:durableId="382825974">
    <w:abstractNumId w:val="32"/>
  </w:num>
  <w:num w:numId="5" w16cid:durableId="323314852">
    <w:abstractNumId w:val="33"/>
  </w:num>
  <w:num w:numId="6" w16cid:durableId="586616134">
    <w:abstractNumId w:val="37"/>
  </w:num>
  <w:num w:numId="7" w16cid:durableId="1542591658">
    <w:abstractNumId w:val="4"/>
  </w:num>
  <w:num w:numId="8" w16cid:durableId="2054649829">
    <w:abstractNumId w:val="23"/>
  </w:num>
  <w:num w:numId="9" w16cid:durableId="1812940517">
    <w:abstractNumId w:val="11"/>
  </w:num>
  <w:num w:numId="10" w16cid:durableId="595138505">
    <w:abstractNumId w:val="22"/>
  </w:num>
  <w:num w:numId="11" w16cid:durableId="116678144">
    <w:abstractNumId w:val="13"/>
  </w:num>
  <w:num w:numId="12" w16cid:durableId="1794791689">
    <w:abstractNumId w:val="7"/>
  </w:num>
  <w:num w:numId="13" w16cid:durableId="1617709005">
    <w:abstractNumId w:val="1"/>
  </w:num>
  <w:num w:numId="14" w16cid:durableId="3484807">
    <w:abstractNumId w:val="36"/>
  </w:num>
  <w:num w:numId="15" w16cid:durableId="61610883">
    <w:abstractNumId w:val="24"/>
  </w:num>
  <w:num w:numId="16" w16cid:durableId="1970240520">
    <w:abstractNumId w:val="21"/>
  </w:num>
  <w:num w:numId="17" w16cid:durableId="2054650042">
    <w:abstractNumId w:val="9"/>
  </w:num>
  <w:num w:numId="18" w16cid:durableId="523637289">
    <w:abstractNumId w:val="19"/>
  </w:num>
  <w:num w:numId="19" w16cid:durableId="1353653971">
    <w:abstractNumId w:val="14"/>
  </w:num>
  <w:num w:numId="20" w16cid:durableId="789476151">
    <w:abstractNumId w:val="26"/>
  </w:num>
  <w:num w:numId="21" w16cid:durableId="2068529141">
    <w:abstractNumId w:val="17"/>
  </w:num>
  <w:num w:numId="22" w16cid:durableId="762914185">
    <w:abstractNumId w:val="0"/>
  </w:num>
  <w:num w:numId="23" w16cid:durableId="2097170256">
    <w:abstractNumId w:val="8"/>
  </w:num>
  <w:num w:numId="24" w16cid:durableId="1639064554">
    <w:abstractNumId w:val="30"/>
  </w:num>
  <w:num w:numId="25" w16cid:durableId="1350137918">
    <w:abstractNumId w:val="3"/>
  </w:num>
  <w:num w:numId="26" w16cid:durableId="1832331426">
    <w:abstractNumId w:val="6"/>
  </w:num>
  <w:num w:numId="27" w16cid:durableId="348258448">
    <w:abstractNumId w:val="34"/>
  </w:num>
  <w:num w:numId="28" w16cid:durableId="1048147733">
    <w:abstractNumId w:val="35"/>
  </w:num>
  <w:num w:numId="29" w16cid:durableId="551813641">
    <w:abstractNumId w:val="29"/>
  </w:num>
  <w:num w:numId="30" w16cid:durableId="1465536939">
    <w:abstractNumId w:val="31"/>
  </w:num>
  <w:num w:numId="31" w16cid:durableId="1203981656">
    <w:abstractNumId w:val="25"/>
  </w:num>
  <w:num w:numId="32" w16cid:durableId="130907238">
    <w:abstractNumId w:val="12"/>
  </w:num>
  <w:num w:numId="33" w16cid:durableId="166527218">
    <w:abstractNumId w:val="15"/>
  </w:num>
  <w:num w:numId="34" w16cid:durableId="290982947">
    <w:abstractNumId w:val="20"/>
  </w:num>
  <w:num w:numId="35" w16cid:durableId="1578786874">
    <w:abstractNumId w:val="28"/>
  </w:num>
  <w:num w:numId="36" w16cid:durableId="1524784360">
    <w:abstractNumId w:val="5"/>
  </w:num>
  <w:num w:numId="37" w16cid:durableId="259532483">
    <w:abstractNumId w:val="2"/>
  </w:num>
  <w:num w:numId="38" w16cid:durableId="173226717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850"/>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11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4BAA"/>
    <w:rsid w:val="00085478"/>
    <w:rsid w:val="000858A5"/>
    <w:rsid w:val="00086A8E"/>
    <w:rsid w:val="00090278"/>
    <w:rsid w:val="0009055A"/>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4E2"/>
    <w:rsid w:val="000E2949"/>
    <w:rsid w:val="000E2CB6"/>
    <w:rsid w:val="000E3DA6"/>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610F"/>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32A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3E4A"/>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401ED"/>
    <w:rsid w:val="00240368"/>
    <w:rsid w:val="00240895"/>
    <w:rsid w:val="002412C5"/>
    <w:rsid w:val="00241671"/>
    <w:rsid w:val="002421FF"/>
    <w:rsid w:val="0024225A"/>
    <w:rsid w:val="0024259C"/>
    <w:rsid w:val="002426E8"/>
    <w:rsid w:val="002429AD"/>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DB8"/>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7BE"/>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82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CDA"/>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1EB5"/>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A2A"/>
    <w:rsid w:val="00304816"/>
    <w:rsid w:val="003049D7"/>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8EC"/>
    <w:rsid w:val="00312B43"/>
    <w:rsid w:val="00314185"/>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411"/>
    <w:rsid w:val="00335E3C"/>
    <w:rsid w:val="0033618D"/>
    <w:rsid w:val="00336874"/>
    <w:rsid w:val="00337CA5"/>
    <w:rsid w:val="00337EAA"/>
    <w:rsid w:val="00337EED"/>
    <w:rsid w:val="003402E6"/>
    <w:rsid w:val="00340D6F"/>
    <w:rsid w:val="00340EB8"/>
    <w:rsid w:val="003411AD"/>
    <w:rsid w:val="0034152E"/>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60598"/>
    <w:rsid w:val="00361BE1"/>
    <w:rsid w:val="00361FE6"/>
    <w:rsid w:val="0036232B"/>
    <w:rsid w:val="00362C5C"/>
    <w:rsid w:val="00362F5F"/>
    <w:rsid w:val="0036334C"/>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57F"/>
    <w:rsid w:val="00387830"/>
    <w:rsid w:val="0038790B"/>
    <w:rsid w:val="0038793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6FA1"/>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826"/>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6378"/>
    <w:rsid w:val="004763FD"/>
    <w:rsid w:val="0047642F"/>
    <w:rsid w:val="004765AB"/>
    <w:rsid w:val="00477972"/>
    <w:rsid w:val="004811E9"/>
    <w:rsid w:val="00481458"/>
    <w:rsid w:val="00481D6F"/>
    <w:rsid w:val="0048276B"/>
    <w:rsid w:val="00482828"/>
    <w:rsid w:val="00483313"/>
    <w:rsid w:val="00484DE4"/>
    <w:rsid w:val="004850FD"/>
    <w:rsid w:val="004859B3"/>
    <w:rsid w:val="00485A8B"/>
    <w:rsid w:val="004864EE"/>
    <w:rsid w:val="00486DE0"/>
    <w:rsid w:val="0048754D"/>
    <w:rsid w:val="00487916"/>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B8F"/>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0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9DB"/>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5A9"/>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4614"/>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A31"/>
    <w:rsid w:val="005D5C94"/>
    <w:rsid w:val="005D641E"/>
    <w:rsid w:val="005D653B"/>
    <w:rsid w:val="005D6658"/>
    <w:rsid w:val="005D6CB6"/>
    <w:rsid w:val="005D7173"/>
    <w:rsid w:val="005D7503"/>
    <w:rsid w:val="005D7B17"/>
    <w:rsid w:val="005D7B68"/>
    <w:rsid w:val="005E05AE"/>
    <w:rsid w:val="005E0E26"/>
    <w:rsid w:val="005E0E5A"/>
    <w:rsid w:val="005E1A66"/>
    <w:rsid w:val="005E1B57"/>
    <w:rsid w:val="005E1E12"/>
    <w:rsid w:val="005E2328"/>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5AD"/>
    <w:rsid w:val="00622698"/>
    <w:rsid w:val="006227BF"/>
    <w:rsid w:val="00622860"/>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A15"/>
    <w:rsid w:val="006B5ECA"/>
    <w:rsid w:val="006B6CAE"/>
    <w:rsid w:val="006B6CBA"/>
    <w:rsid w:val="006B7688"/>
    <w:rsid w:val="006B7BC3"/>
    <w:rsid w:val="006B7D31"/>
    <w:rsid w:val="006C0102"/>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DF1"/>
    <w:rsid w:val="006E1485"/>
    <w:rsid w:val="006E25C2"/>
    <w:rsid w:val="006E2B99"/>
    <w:rsid w:val="006E2E0E"/>
    <w:rsid w:val="006E3511"/>
    <w:rsid w:val="006E3D97"/>
    <w:rsid w:val="006E415E"/>
    <w:rsid w:val="006E4727"/>
    <w:rsid w:val="006E482C"/>
    <w:rsid w:val="006E547A"/>
    <w:rsid w:val="006E69E8"/>
    <w:rsid w:val="006E7A03"/>
    <w:rsid w:val="006F00E6"/>
    <w:rsid w:val="006F0244"/>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07355"/>
    <w:rsid w:val="0071033B"/>
    <w:rsid w:val="0071196E"/>
    <w:rsid w:val="00712A10"/>
    <w:rsid w:val="00713894"/>
    <w:rsid w:val="00713C47"/>
    <w:rsid w:val="00714392"/>
    <w:rsid w:val="00714530"/>
    <w:rsid w:val="00714AE7"/>
    <w:rsid w:val="007152F8"/>
    <w:rsid w:val="00715DDF"/>
    <w:rsid w:val="0071627A"/>
    <w:rsid w:val="007162E2"/>
    <w:rsid w:val="00716605"/>
    <w:rsid w:val="00716D7A"/>
    <w:rsid w:val="007173C9"/>
    <w:rsid w:val="00717DE8"/>
    <w:rsid w:val="007201C8"/>
    <w:rsid w:val="00720219"/>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50231"/>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19"/>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877"/>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63F"/>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5C0"/>
    <w:rsid w:val="00890CC6"/>
    <w:rsid w:val="00890FC0"/>
    <w:rsid w:val="008911DE"/>
    <w:rsid w:val="00891AC0"/>
    <w:rsid w:val="00891E4C"/>
    <w:rsid w:val="00891EFE"/>
    <w:rsid w:val="00891FB3"/>
    <w:rsid w:val="00892E1D"/>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DA8"/>
    <w:rsid w:val="008B7120"/>
    <w:rsid w:val="008B7EE8"/>
    <w:rsid w:val="008C029F"/>
    <w:rsid w:val="008C07ED"/>
    <w:rsid w:val="008C0ADA"/>
    <w:rsid w:val="008C0E86"/>
    <w:rsid w:val="008C1069"/>
    <w:rsid w:val="008C10FB"/>
    <w:rsid w:val="008C147D"/>
    <w:rsid w:val="008C293F"/>
    <w:rsid w:val="008C384C"/>
    <w:rsid w:val="008C4995"/>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6D36"/>
    <w:rsid w:val="00956EF2"/>
    <w:rsid w:val="00956FE3"/>
    <w:rsid w:val="0095720F"/>
    <w:rsid w:val="0095746E"/>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A6"/>
    <w:rsid w:val="00966675"/>
    <w:rsid w:val="00966763"/>
    <w:rsid w:val="00966D70"/>
    <w:rsid w:val="00966DFA"/>
    <w:rsid w:val="00966FF7"/>
    <w:rsid w:val="009670A6"/>
    <w:rsid w:val="0096722A"/>
    <w:rsid w:val="009679B7"/>
    <w:rsid w:val="00967B17"/>
    <w:rsid w:val="00967C75"/>
    <w:rsid w:val="009700EC"/>
    <w:rsid w:val="009706A8"/>
    <w:rsid w:val="00971297"/>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42F6"/>
    <w:rsid w:val="00984502"/>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2A32"/>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020"/>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E4E"/>
    <w:rsid w:val="00A81EB1"/>
    <w:rsid w:val="00A83B8B"/>
    <w:rsid w:val="00A83DBB"/>
    <w:rsid w:val="00A85092"/>
    <w:rsid w:val="00A85411"/>
    <w:rsid w:val="00A85825"/>
    <w:rsid w:val="00A85D07"/>
    <w:rsid w:val="00A8628E"/>
    <w:rsid w:val="00A86513"/>
    <w:rsid w:val="00A86674"/>
    <w:rsid w:val="00A86694"/>
    <w:rsid w:val="00A86D80"/>
    <w:rsid w:val="00A87A48"/>
    <w:rsid w:val="00A87C40"/>
    <w:rsid w:val="00A9014E"/>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9AF"/>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91B"/>
    <w:rsid w:val="00AE6B1E"/>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4CBD"/>
    <w:rsid w:val="00B156FE"/>
    <w:rsid w:val="00B15B76"/>
    <w:rsid w:val="00B15DB2"/>
    <w:rsid w:val="00B15E47"/>
    <w:rsid w:val="00B15FED"/>
    <w:rsid w:val="00B174F3"/>
    <w:rsid w:val="00B17861"/>
    <w:rsid w:val="00B178D8"/>
    <w:rsid w:val="00B20B50"/>
    <w:rsid w:val="00B20BAE"/>
    <w:rsid w:val="00B217BD"/>
    <w:rsid w:val="00B21E96"/>
    <w:rsid w:val="00B22BD7"/>
    <w:rsid w:val="00B2322B"/>
    <w:rsid w:val="00B23E3C"/>
    <w:rsid w:val="00B23FC3"/>
    <w:rsid w:val="00B242A9"/>
    <w:rsid w:val="00B243A7"/>
    <w:rsid w:val="00B2577D"/>
    <w:rsid w:val="00B25CDE"/>
    <w:rsid w:val="00B267ED"/>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50A"/>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39C2"/>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2FBD"/>
    <w:rsid w:val="00BE3B7A"/>
    <w:rsid w:val="00BE4646"/>
    <w:rsid w:val="00BE464C"/>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7E5"/>
    <w:rsid w:val="00C12E63"/>
    <w:rsid w:val="00C13841"/>
    <w:rsid w:val="00C13E5B"/>
    <w:rsid w:val="00C13EFF"/>
    <w:rsid w:val="00C14604"/>
    <w:rsid w:val="00C148D5"/>
    <w:rsid w:val="00C148F0"/>
    <w:rsid w:val="00C149ED"/>
    <w:rsid w:val="00C14A50"/>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DCD"/>
    <w:rsid w:val="00C35E9F"/>
    <w:rsid w:val="00C3622D"/>
    <w:rsid w:val="00C36493"/>
    <w:rsid w:val="00C367F5"/>
    <w:rsid w:val="00C36C48"/>
    <w:rsid w:val="00C3734D"/>
    <w:rsid w:val="00C412C4"/>
    <w:rsid w:val="00C41957"/>
    <w:rsid w:val="00C41DF3"/>
    <w:rsid w:val="00C42237"/>
    <w:rsid w:val="00C422B2"/>
    <w:rsid w:val="00C42A25"/>
    <w:rsid w:val="00C431DB"/>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F3E"/>
    <w:rsid w:val="00C55987"/>
    <w:rsid w:val="00C55A98"/>
    <w:rsid w:val="00C5606B"/>
    <w:rsid w:val="00C560D7"/>
    <w:rsid w:val="00C56B84"/>
    <w:rsid w:val="00C572AE"/>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67DB1"/>
    <w:rsid w:val="00C701A2"/>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836"/>
    <w:rsid w:val="00C97D15"/>
    <w:rsid w:val="00C97D70"/>
    <w:rsid w:val="00CA06C9"/>
    <w:rsid w:val="00CA07EF"/>
    <w:rsid w:val="00CA225A"/>
    <w:rsid w:val="00CA2822"/>
    <w:rsid w:val="00CA2FC2"/>
    <w:rsid w:val="00CA32AF"/>
    <w:rsid w:val="00CA3537"/>
    <w:rsid w:val="00CA3626"/>
    <w:rsid w:val="00CA36F5"/>
    <w:rsid w:val="00CA375D"/>
    <w:rsid w:val="00CA44CE"/>
    <w:rsid w:val="00CA4BFE"/>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978"/>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174C"/>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63F"/>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85C"/>
    <w:rsid w:val="00E10DC4"/>
    <w:rsid w:val="00E10F5E"/>
    <w:rsid w:val="00E111AF"/>
    <w:rsid w:val="00E113D9"/>
    <w:rsid w:val="00E116FA"/>
    <w:rsid w:val="00E136C7"/>
    <w:rsid w:val="00E1398E"/>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290"/>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7A2"/>
    <w:rsid w:val="00E46925"/>
    <w:rsid w:val="00E46926"/>
    <w:rsid w:val="00E47744"/>
    <w:rsid w:val="00E47FA4"/>
    <w:rsid w:val="00E501AF"/>
    <w:rsid w:val="00E50472"/>
    <w:rsid w:val="00E50D23"/>
    <w:rsid w:val="00E5129D"/>
    <w:rsid w:val="00E51534"/>
    <w:rsid w:val="00E51BB9"/>
    <w:rsid w:val="00E52456"/>
    <w:rsid w:val="00E5263D"/>
    <w:rsid w:val="00E527DC"/>
    <w:rsid w:val="00E52FA7"/>
    <w:rsid w:val="00E53379"/>
    <w:rsid w:val="00E534E8"/>
    <w:rsid w:val="00E537C8"/>
    <w:rsid w:val="00E538AB"/>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13B"/>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5F11"/>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9B1"/>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2AC"/>
    <w:rsid w:val="00F645A3"/>
    <w:rsid w:val="00F6524D"/>
    <w:rsid w:val="00F655D7"/>
    <w:rsid w:val="00F6562A"/>
    <w:rsid w:val="00F65AF3"/>
    <w:rsid w:val="00F65C76"/>
    <w:rsid w:val="00F65D69"/>
    <w:rsid w:val="00F66599"/>
    <w:rsid w:val="00F670A0"/>
    <w:rsid w:val="00F67104"/>
    <w:rsid w:val="00F676D9"/>
    <w:rsid w:val="00F67AD1"/>
    <w:rsid w:val="00F67AFD"/>
    <w:rsid w:val="00F706BC"/>
    <w:rsid w:val="00F70AFE"/>
    <w:rsid w:val="00F70C20"/>
    <w:rsid w:val="00F70F30"/>
    <w:rsid w:val="00F70FCE"/>
    <w:rsid w:val="00F71011"/>
    <w:rsid w:val="00F7140B"/>
    <w:rsid w:val="00F7291C"/>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CB4"/>
    <w:rsid w:val="00FA3D51"/>
    <w:rsid w:val="00FA407B"/>
    <w:rsid w:val="00FA4706"/>
    <w:rsid w:val="00FA4B7B"/>
    <w:rsid w:val="00FA4B99"/>
    <w:rsid w:val="00FA5C54"/>
    <w:rsid w:val="00FA608D"/>
    <w:rsid w:val="00FA62F5"/>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A88"/>
    <w:rsid w:val="00FB6248"/>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A88"/>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7066FD"/>
    <w:pPr>
      <w:keepNext/>
      <w:ind w:left="1418" w:hanging="1418"/>
      <w:outlineLvl w:val="0"/>
    </w:pPr>
    <w:rPr>
      <w:b/>
      <w:bCs/>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7066FD"/>
    <w:rPr>
      <w:rFonts w:ascii="Arial" w:hAnsi="Arial"/>
      <w:b/>
      <w:bCs/>
      <w:sz w:val="24"/>
      <w:lang w:val="en-GB" w:eastAsia="x-none"/>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147095315">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05537065">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24422925">
      <w:bodyDiv w:val="1"/>
      <w:marLeft w:val="0"/>
      <w:marRight w:val="0"/>
      <w:marTop w:val="0"/>
      <w:marBottom w:val="0"/>
      <w:divBdr>
        <w:top w:val="none" w:sz="0" w:space="0" w:color="auto"/>
        <w:left w:val="none" w:sz="0" w:space="0" w:color="auto"/>
        <w:bottom w:val="none" w:sz="0" w:space="0" w:color="auto"/>
        <w:right w:val="none" w:sz="0" w:space="0" w:color="auto"/>
      </w:divBdr>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474883545">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47190510">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3258257">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989988095">
      <w:bodyDiv w:val="1"/>
      <w:marLeft w:val="0"/>
      <w:marRight w:val="0"/>
      <w:marTop w:val="0"/>
      <w:marBottom w:val="0"/>
      <w:divBdr>
        <w:top w:val="none" w:sz="0" w:space="0" w:color="auto"/>
        <w:left w:val="none" w:sz="0" w:space="0" w:color="auto"/>
        <w:bottom w:val="none" w:sz="0" w:space="0" w:color="auto"/>
        <w:right w:val="none" w:sz="0" w:space="0" w:color="auto"/>
      </w:divBdr>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179658179">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27395608">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662076456">
      <w:bodyDiv w:val="1"/>
      <w:marLeft w:val="0"/>
      <w:marRight w:val="0"/>
      <w:marTop w:val="0"/>
      <w:marBottom w:val="0"/>
      <w:divBdr>
        <w:top w:val="none" w:sz="0" w:space="0" w:color="auto"/>
        <w:left w:val="none" w:sz="0" w:space="0" w:color="auto"/>
        <w:bottom w:val="none" w:sz="0" w:space="0" w:color="auto"/>
        <w:right w:val="none" w:sz="0" w:space="0" w:color="auto"/>
      </w:divBdr>
    </w:div>
    <w:div w:id="1670014417">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2065372334">
      <w:bodyDiv w:val="1"/>
      <w:marLeft w:val="0"/>
      <w:marRight w:val="0"/>
      <w:marTop w:val="0"/>
      <w:marBottom w:val="0"/>
      <w:divBdr>
        <w:top w:val="none" w:sz="0" w:space="0" w:color="auto"/>
        <w:left w:val="none" w:sz="0" w:space="0" w:color="auto"/>
        <w:bottom w:val="none" w:sz="0" w:space="0" w:color="auto"/>
        <w:right w:val="none" w:sz="0" w:space="0" w:color="auto"/>
      </w:divBdr>
    </w:div>
    <w:div w:id="2081370218">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022.zip" TargetMode="External"/><Relationship Id="rId13" Type="http://schemas.openxmlformats.org/officeDocument/2006/relationships/hyperlink" Target="https://www.3gpp.org/ftp/TSG_SA/WG4_CODEC/3GPP_SA4_AHOC_MTGs/SA4_Audio/Docs/S4aA250027.zip"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50026.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50025.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50029.zip" TargetMode="External"/><Relationship Id="rId10" Type="http://schemas.openxmlformats.org/officeDocument/2006/relationships/hyperlink" Target="https://www.3gpp.org/ftp/TSG_SA/WG4_CODEC/3GPP_SA4_AHOC_MTGs/SA4_Audio/Docs/S4aA250024.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023.zip" TargetMode="External"/><Relationship Id="rId14" Type="http://schemas.openxmlformats.org/officeDocument/2006/relationships/hyperlink" Target="https://www.3gpp.org/ftp/TSG_SA/WG4_CODEC/3GPP_SA4_AHOC_MTGs/SA4_Audio/Docs/S4aA250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1916</Words>
  <Characters>10155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12047</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2024-05-06T09:15:00Z</dcterms:created>
  <dcterms:modified xsi:type="dcterms:W3CDTF">2025-05-13T16:10:00Z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